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DA6" w:rsidRDefault="00115DA6" w:rsidP="00115DA6">
      <w:pPr>
        <w:ind w:left="4536" w:firstLine="6"/>
        <w:rPr>
          <w:szCs w:val="26"/>
        </w:rPr>
      </w:pPr>
      <w:r>
        <w:rPr>
          <w:szCs w:val="26"/>
        </w:rPr>
        <w:t>Приложение</w:t>
      </w:r>
    </w:p>
    <w:p w:rsidR="00115DA6" w:rsidRDefault="00115DA6" w:rsidP="00115DA6">
      <w:pPr>
        <w:ind w:left="4536" w:firstLine="6"/>
        <w:rPr>
          <w:szCs w:val="26"/>
        </w:rPr>
      </w:pPr>
      <w:r>
        <w:rPr>
          <w:szCs w:val="26"/>
        </w:rPr>
        <w:t>к решению Норильского городского</w:t>
      </w:r>
    </w:p>
    <w:p w:rsidR="00115DA6" w:rsidRDefault="00115DA6" w:rsidP="00115DA6">
      <w:pPr>
        <w:ind w:left="4536" w:firstLine="6"/>
        <w:rPr>
          <w:szCs w:val="26"/>
        </w:rPr>
      </w:pPr>
      <w:r>
        <w:rPr>
          <w:szCs w:val="26"/>
        </w:rPr>
        <w:t>Совета депутатов</w:t>
      </w:r>
    </w:p>
    <w:p w:rsidR="00115DA6" w:rsidRDefault="00BC3397" w:rsidP="00115DA6">
      <w:pPr>
        <w:ind w:left="4536" w:firstLine="6"/>
        <w:rPr>
          <w:szCs w:val="26"/>
        </w:rPr>
      </w:pPr>
      <w:r>
        <w:rPr>
          <w:szCs w:val="26"/>
        </w:rPr>
        <w:t xml:space="preserve">от 21 февраля </w:t>
      </w:r>
      <w:r w:rsidR="00115DA6">
        <w:rPr>
          <w:szCs w:val="26"/>
        </w:rPr>
        <w:t>2017</w:t>
      </w:r>
      <w:r>
        <w:rPr>
          <w:szCs w:val="26"/>
        </w:rPr>
        <w:t xml:space="preserve"> года № 36/4-799</w:t>
      </w:r>
    </w:p>
    <w:p w:rsidR="00115DA6" w:rsidRDefault="00115DA6" w:rsidP="00115DA6">
      <w:pPr>
        <w:ind w:left="4536" w:firstLine="6"/>
        <w:rPr>
          <w:szCs w:val="26"/>
        </w:rPr>
      </w:pPr>
    </w:p>
    <w:p w:rsidR="00115DA6" w:rsidRDefault="00115DA6" w:rsidP="00115DA6">
      <w:pPr>
        <w:ind w:left="4536" w:firstLine="6"/>
        <w:rPr>
          <w:szCs w:val="26"/>
        </w:rPr>
      </w:pPr>
      <w:r>
        <w:rPr>
          <w:szCs w:val="26"/>
        </w:rPr>
        <w:t>Приложение</w:t>
      </w:r>
    </w:p>
    <w:p w:rsidR="00115DA6" w:rsidRDefault="00115DA6" w:rsidP="00115DA6">
      <w:pPr>
        <w:ind w:left="4536" w:firstLine="6"/>
        <w:rPr>
          <w:szCs w:val="26"/>
        </w:rPr>
      </w:pPr>
      <w:r>
        <w:rPr>
          <w:szCs w:val="26"/>
        </w:rPr>
        <w:t>к решению Норильского городского</w:t>
      </w:r>
    </w:p>
    <w:p w:rsidR="00115DA6" w:rsidRDefault="00115DA6" w:rsidP="00115DA6">
      <w:pPr>
        <w:ind w:left="4536" w:firstLine="6"/>
        <w:rPr>
          <w:szCs w:val="26"/>
        </w:rPr>
      </w:pPr>
      <w:r>
        <w:rPr>
          <w:szCs w:val="26"/>
        </w:rPr>
        <w:t>Совета депутатов</w:t>
      </w:r>
    </w:p>
    <w:p w:rsidR="00115DA6" w:rsidRDefault="00115DA6" w:rsidP="00115DA6">
      <w:pPr>
        <w:ind w:left="4536" w:firstLine="6"/>
        <w:rPr>
          <w:rFonts w:eastAsia="Calibri"/>
          <w:szCs w:val="26"/>
        </w:rPr>
      </w:pPr>
      <w:r>
        <w:rPr>
          <w:rFonts w:eastAsia="Calibri"/>
          <w:szCs w:val="26"/>
        </w:rPr>
        <w:t>от 24.06.2008 № 12-264</w:t>
      </w:r>
    </w:p>
    <w:p w:rsidR="00115DA6" w:rsidRDefault="00115DA6" w:rsidP="00115DA6">
      <w:pPr>
        <w:ind w:left="4679" w:firstLine="708"/>
        <w:rPr>
          <w:rFonts w:eastAsia="Calibri"/>
          <w:szCs w:val="26"/>
        </w:rPr>
      </w:pPr>
    </w:p>
    <w:p w:rsidR="00115DA6" w:rsidRDefault="00115DA6" w:rsidP="00115DA6">
      <w:pPr>
        <w:ind w:left="4679" w:firstLine="708"/>
        <w:rPr>
          <w:rFonts w:eastAsia="Calibri"/>
          <w:szCs w:val="26"/>
        </w:rPr>
      </w:pPr>
    </w:p>
    <w:p w:rsidR="004B186C" w:rsidRDefault="004B186C" w:rsidP="004B186C">
      <w:pPr>
        <w:autoSpaceDE w:val="0"/>
        <w:autoSpaceDN w:val="0"/>
        <w:adjustRightInd w:val="0"/>
        <w:jc w:val="center"/>
        <w:outlineLvl w:val="0"/>
        <w:rPr>
          <w:rFonts w:eastAsia="Calibri"/>
          <w:bCs/>
          <w:szCs w:val="26"/>
        </w:rPr>
      </w:pPr>
      <w:r>
        <w:rPr>
          <w:rFonts w:eastAsia="Calibri"/>
          <w:bCs/>
          <w:szCs w:val="26"/>
        </w:rPr>
        <w:t>Положение</w:t>
      </w:r>
    </w:p>
    <w:p w:rsidR="004B186C" w:rsidRDefault="004B186C" w:rsidP="004B186C">
      <w:pPr>
        <w:autoSpaceDE w:val="0"/>
        <w:autoSpaceDN w:val="0"/>
        <w:adjustRightInd w:val="0"/>
        <w:jc w:val="center"/>
        <w:outlineLvl w:val="0"/>
        <w:rPr>
          <w:rFonts w:eastAsia="Calibri"/>
          <w:bCs/>
          <w:szCs w:val="26"/>
        </w:rPr>
      </w:pPr>
      <w:r>
        <w:rPr>
          <w:rFonts w:eastAsia="Calibri"/>
          <w:bCs/>
          <w:szCs w:val="26"/>
        </w:rPr>
        <w:t>об условиях и порядке предоставления муниципальным служащим</w:t>
      </w:r>
    </w:p>
    <w:p w:rsidR="004B186C" w:rsidRDefault="004B186C" w:rsidP="004B186C">
      <w:pPr>
        <w:autoSpaceDE w:val="0"/>
        <w:autoSpaceDN w:val="0"/>
        <w:adjustRightInd w:val="0"/>
        <w:jc w:val="center"/>
        <w:outlineLvl w:val="0"/>
        <w:rPr>
          <w:rFonts w:eastAsia="Calibri"/>
          <w:bCs/>
          <w:szCs w:val="26"/>
        </w:rPr>
      </w:pPr>
      <w:r>
        <w:rPr>
          <w:rFonts w:eastAsia="Calibri"/>
          <w:bCs/>
          <w:szCs w:val="26"/>
        </w:rPr>
        <w:t>муниципального образования город Норильск пенсии за выслугу лет</w:t>
      </w:r>
    </w:p>
    <w:p w:rsidR="004B186C" w:rsidRDefault="004B186C" w:rsidP="004B186C">
      <w:pPr>
        <w:autoSpaceDE w:val="0"/>
        <w:autoSpaceDN w:val="0"/>
        <w:adjustRightInd w:val="0"/>
        <w:jc w:val="center"/>
        <w:outlineLvl w:val="0"/>
        <w:rPr>
          <w:rFonts w:eastAsia="Calibri"/>
          <w:bCs/>
          <w:szCs w:val="26"/>
        </w:rPr>
      </w:pPr>
      <w:r>
        <w:rPr>
          <w:rFonts w:eastAsia="Calibri"/>
          <w:bCs/>
          <w:szCs w:val="26"/>
        </w:rPr>
        <w:t>за счет средств бюджета муниципального образования город Норильск</w:t>
      </w:r>
    </w:p>
    <w:p w:rsidR="004B186C" w:rsidRDefault="004B186C" w:rsidP="004B186C">
      <w:pPr>
        <w:ind w:left="4679" w:firstLine="708"/>
        <w:rPr>
          <w:rFonts w:eastAsia="Times New Roman"/>
          <w:szCs w:val="26"/>
        </w:rPr>
      </w:pPr>
    </w:p>
    <w:p w:rsidR="004B186C" w:rsidRDefault="004B186C" w:rsidP="004B186C">
      <w:pPr>
        <w:autoSpaceDE w:val="0"/>
        <w:autoSpaceDN w:val="0"/>
        <w:adjustRightInd w:val="0"/>
        <w:jc w:val="center"/>
        <w:outlineLvl w:val="0"/>
        <w:rPr>
          <w:rFonts w:eastAsia="Calibri"/>
          <w:bCs/>
          <w:szCs w:val="26"/>
        </w:rPr>
      </w:pPr>
      <w:bookmarkStart w:id="0" w:name="sub_10"/>
      <w:r>
        <w:rPr>
          <w:rFonts w:eastAsia="Calibri"/>
          <w:bCs/>
          <w:szCs w:val="26"/>
        </w:rPr>
        <w:t>1. Общие положения</w:t>
      </w:r>
    </w:p>
    <w:bookmarkEnd w:id="0"/>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20"/>
        <w:rPr>
          <w:rFonts w:eastAsia="Calibri"/>
          <w:szCs w:val="26"/>
        </w:rPr>
      </w:pPr>
      <w:bookmarkStart w:id="1" w:name="sub_11"/>
      <w:r>
        <w:rPr>
          <w:rFonts w:eastAsia="Calibri"/>
          <w:szCs w:val="26"/>
        </w:rPr>
        <w:t xml:space="preserve">1.1. Настоящее Положение разработано в соответствии с </w:t>
      </w:r>
      <w:hyperlink r:id="rId7" w:history="1">
        <w:r>
          <w:rPr>
            <w:rStyle w:val="a3"/>
            <w:rFonts w:eastAsia="Calibri"/>
            <w:color w:val="auto"/>
            <w:szCs w:val="26"/>
            <w:u w:val="none"/>
          </w:rPr>
          <w:t>Бюджетным кодекс</w:t>
        </w:r>
      </w:hyperlink>
      <w:r>
        <w:rPr>
          <w:rFonts w:eastAsia="Calibri"/>
          <w:szCs w:val="26"/>
        </w:rPr>
        <w:t xml:space="preserve">ом Российской Федерации, </w:t>
      </w:r>
      <w:hyperlink r:id="rId8" w:history="1">
        <w:r>
          <w:rPr>
            <w:rStyle w:val="a3"/>
            <w:rFonts w:eastAsia="Calibri"/>
            <w:color w:val="auto"/>
            <w:szCs w:val="26"/>
            <w:u w:val="none"/>
          </w:rPr>
          <w:t>Федеральным закон</w:t>
        </w:r>
      </w:hyperlink>
      <w:r>
        <w:rPr>
          <w:rFonts w:eastAsia="Calibri"/>
          <w:szCs w:val="26"/>
        </w:rPr>
        <w:t xml:space="preserve">ом от 02.03.2007 № 25-ФЗ «О муниципальной службе в Российской Федерации», </w:t>
      </w:r>
      <w:hyperlink r:id="rId9" w:history="1">
        <w:r>
          <w:rPr>
            <w:rStyle w:val="a3"/>
            <w:rFonts w:eastAsia="Calibri"/>
            <w:color w:val="auto"/>
            <w:szCs w:val="26"/>
            <w:u w:val="none"/>
          </w:rPr>
          <w:t>Закон</w:t>
        </w:r>
      </w:hyperlink>
      <w:r>
        <w:rPr>
          <w:rFonts w:eastAsia="Calibri"/>
          <w:szCs w:val="26"/>
        </w:rPr>
        <w:t>ом Красноярского края от 24.04.2008 № 5-1565 «Об особенностях правового регулирования муниципальной службы в Красноярском крае», Уставом муниципального образования город Норильск и определяет условия и порядок предоставления лицам, замещавшим должности муниципальной службы, пенсии за выслугу лет за счет средств бюджета муниципального образования город Норильск.</w:t>
      </w:r>
    </w:p>
    <w:bookmarkEnd w:id="1"/>
    <w:p w:rsidR="004B186C" w:rsidRDefault="004B186C" w:rsidP="004B186C">
      <w:pPr>
        <w:autoSpaceDE w:val="0"/>
        <w:autoSpaceDN w:val="0"/>
        <w:adjustRightInd w:val="0"/>
        <w:ind w:firstLine="720"/>
        <w:rPr>
          <w:rFonts w:eastAsia="Calibri"/>
          <w:szCs w:val="26"/>
        </w:rPr>
      </w:pPr>
      <w:r>
        <w:rPr>
          <w:rFonts w:eastAsia="Calibri"/>
          <w:szCs w:val="26"/>
        </w:rPr>
        <w:t>1.2. Настоящее Положение не распространяется на лиц, замещающих муниципальные должности (депутатов,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с правом решающего голоса, членов выборных органов местного самоуправления).</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jc w:val="center"/>
        <w:outlineLvl w:val="0"/>
        <w:rPr>
          <w:rFonts w:eastAsia="Calibri"/>
          <w:bCs/>
          <w:szCs w:val="26"/>
        </w:rPr>
      </w:pPr>
      <w:r>
        <w:rPr>
          <w:rFonts w:eastAsia="Calibri"/>
          <w:bCs/>
          <w:szCs w:val="26"/>
        </w:rPr>
        <w:t>2. Условия предоставления пенсии за выслугу лет</w:t>
      </w:r>
    </w:p>
    <w:p w:rsidR="004B186C" w:rsidRDefault="004B186C" w:rsidP="004B186C">
      <w:pPr>
        <w:rPr>
          <w:rFonts w:eastAsia="Times New Roman"/>
          <w:szCs w:val="26"/>
        </w:rPr>
      </w:pPr>
    </w:p>
    <w:p w:rsidR="004B186C" w:rsidRDefault="004B186C" w:rsidP="004B186C">
      <w:pPr>
        <w:autoSpaceDE w:val="0"/>
        <w:autoSpaceDN w:val="0"/>
        <w:adjustRightInd w:val="0"/>
        <w:ind w:firstLine="709"/>
        <w:rPr>
          <w:rFonts w:eastAsia="Calibri"/>
          <w:szCs w:val="26"/>
        </w:rPr>
      </w:pPr>
      <w:r>
        <w:rPr>
          <w:rFonts w:eastAsia="Calibri"/>
          <w:szCs w:val="26"/>
        </w:rPr>
        <w:t>2.1. Действие настоящего Положения распространяется на лиц, замещавших должности муниципальной службы в органах местного самоуправления муниципального образования город Норильск, их структурных подразделениях, избирательной комиссии муниципального образования город Норильск.</w:t>
      </w:r>
    </w:p>
    <w:p w:rsidR="004B186C" w:rsidRDefault="004B186C" w:rsidP="004B186C">
      <w:pPr>
        <w:autoSpaceDE w:val="0"/>
        <w:autoSpaceDN w:val="0"/>
        <w:adjustRightInd w:val="0"/>
        <w:ind w:firstLine="709"/>
        <w:rPr>
          <w:rFonts w:eastAsia="Calibri"/>
          <w:szCs w:val="26"/>
        </w:rPr>
      </w:pPr>
      <w:r>
        <w:rPr>
          <w:rFonts w:eastAsia="Calibri"/>
          <w:szCs w:val="26"/>
        </w:rPr>
        <w:t xml:space="preserve">2.2. Муниципальные служащие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 166-ФЗ «О государственном пенсионном обеспечении в Российской Федерации», и при замещении должности муниципальной службы не менее 12 полных месяцев имеют право на пенсию за выслугу лет при увольнении с муниципальной службы по основаниям, предусмотренным пунктами 1-3, 5 (за исключением случая перевода муниципального служащего по его просьбе или с его согласия на работу к другому работодателю), 7-9 части 1 статьи 77, пунктами 1-3 части 1 статьи 81, пунктами 2, 5, 7 части 1 статьи 83 Трудового кодекса Российской </w:t>
      </w:r>
      <w:r>
        <w:rPr>
          <w:rFonts w:eastAsia="Calibri"/>
          <w:szCs w:val="26"/>
        </w:rPr>
        <w:lastRenderedPageBreak/>
        <w:t>Федерации, пунктом 1 части 1 статьи 19 Федерального закона от 02.03.2007 № 25-ФЗ «О муниципальной службе в Российской Федерации» (с учетом положений, предусмотренных абзацами вторым и третьим настоящего пункта).</w:t>
      </w:r>
    </w:p>
    <w:p w:rsidR="004B186C" w:rsidRDefault="004B186C" w:rsidP="004B186C">
      <w:pPr>
        <w:autoSpaceDE w:val="0"/>
        <w:autoSpaceDN w:val="0"/>
        <w:adjustRightInd w:val="0"/>
        <w:ind w:firstLine="720"/>
        <w:rPr>
          <w:rFonts w:eastAsia="Calibri"/>
          <w:szCs w:val="26"/>
        </w:rPr>
      </w:pPr>
      <w:r>
        <w:rPr>
          <w:rFonts w:eastAsia="Calibri"/>
          <w:szCs w:val="26"/>
        </w:rPr>
        <w:t>Муниципальные служащие при увольнении с муниципальной службы по основаниям, предусмотренным пунктами 1, 2 (за исключением случаев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3 и 7 части 1 статьи 77, подпунктом 3 части 1 статьи 81 Трудового кодекса Российской Федерации и пунктом 1 части 1 статьи 19 Федерального закона от 02.03.2007 № 25-ФЗ «О муниципальной службе в Российской Федерации»,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частью 1 статьи 8 и статьями 9, 30-33 Федерального закона от 28.12.2013 № 400-ФЗ «О страховых пенсиях» и непосредственно перед увольнением замещали должности муниципальной службы не менее 12 полных месяцев.</w:t>
      </w:r>
    </w:p>
    <w:p w:rsidR="004B186C" w:rsidRDefault="004B186C" w:rsidP="004B186C">
      <w:pPr>
        <w:autoSpaceDE w:val="0"/>
        <w:autoSpaceDN w:val="0"/>
        <w:adjustRightInd w:val="0"/>
        <w:ind w:firstLine="720"/>
        <w:rPr>
          <w:rFonts w:eastAsia="Calibri"/>
          <w:szCs w:val="26"/>
        </w:rPr>
      </w:pPr>
      <w:r>
        <w:rPr>
          <w:rFonts w:eastAsia="Calibri"/>
          <w:szCs w:val="26"/>
        </w:rPr>
        <w:t>Муниципальные служащие при увольнении с муниципальной службы по основаниям, предусмотренным пунктами 2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5, 8, 9 части 1статьи 77, пунктами 1, 2 части 1 статьи 81, пунктами 2, 5, 7 части 1 статьи 83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4B186C" w:rsidRDefault="004B186C" w:rsidP="004B186C">
      <w:pPr>
        <w:autoSpaceDE w:val="0"/>
        <w:autoSpaceDN w:val="0"/>
        <w:adjustRightInd w:val="0"/>
        <w:ind w:firstLine="720"/>
        <w:rPr>
          <w:rFonts w:eastAsia="Calibri"/>
          <w:szCs w:val="26"/>
        </w:rPr>
      </w:pPr>
      <w:r>
        <w:rPr>
          <w:rFonts w:eastAsia="Calibri"/>
          <w:szCs w:val="26"/>
        </w:rPr>
        <w:t>2.3. Муниципальные служащие при наличии стажа муниципальной службы не менее 25 лет и увольнении с муниципальной службы по основанию, предусмотренному пунктом 3 части 1 статьи 77 Трудового кодекса Российской Федерации, до приобретения права на страховую пенсию по старости (инвалидности) в соответствии с Федеральным законом от 28.12.2013 № 400-ФЗ «О страховых пенсиях» имеют право на пенсию за выслугу лет, если непосредственно перед увольнением они замещали должности муниципальной службы не менее 7 лет.</w:t>
      </w:r>
    </w:p>
    <w:p w:rsidR="004B186C" w:rsidRDefault="004B186C" w:rsidP="004B186C">
      <w:pPr>
        <w:autoSpaceDE w:val="0"/>
        <w:autoSpaceDN w:val="0"/>
        <w:adjustRightInd w:val="0"/>
        <w:ind w:firstLine="720"/>
        <w:rPr>
          <w:rFonts w:eastAsia="Calibri"/>
          <w:szCs w:val="26"/>
        </w:rPr>
      </w:pPr>
      <w:r>
        <w:rPr>
          <w:rFonts w:eastAsia="Calibri"/>
          <w:szCs w:val="26"/>
        </w:rPr>
        <w:t>2.4. Муниципальные служащие при наличии стажа муниципальной службы 25 лет и более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имеют право на пенсию за выслугу лет, назначаемую на условиях, установленных настоящим Положением, независимо от последнего места работы до приобретения права на страховую пенсию по старости (инвалидности) в соответствии с Федеральным законом от 28.12.2013 № 400-ФЗ «О страховых пенсиях» и независимо от оснований увольнения с муниципальной службы, за исключением оснований увольнения с муниципальной службы, предусмотренных пунктами 2 и 3 части 1 статьи 19 Федерального закона от 02.03.2007 № 25-ФЗ «О муниципальной службе в Российской Федерации», пунктами 5-11 части 1 статьи 81 Трудового кодекса Российской Федерации.</w:t>
      </w:r>
    </w:p>
    <w:p w:rsidR="004B186C" w:rsidRDefault="004B186C" w:rsidP="004B186C">
      <w:pPr>
        <w:autoSpaceDE w:val="0"/>
        <w:autoSpaceDN w:val="0"/>
        <w:adjustRightInd w:val="0"/>
        <w:ind w:firstLine="720"/>
        <w:rPr>
          <w:rFonts w:eastAsia="Calibri"/>
          <w:szCs w:val="26"/>
        </w:rPr>
      </w:pPr>
      <w:r>
        <w:rPr>
          <w:rFonts w:eastAsia="Calibri"/>
          <w:szCs w:val="26"/>
        </w:rPr>
        <w:lastRenderedPageBreak/>
        <w:t>2.5. В стаж муниципальной службы включаются (засчитываются) периоды замещения должностей в соответствии с федеральными законами и законами Красноярского края.</w:t>
      </w:r>
    </w:p>
    <w:p w:rsidR="004B186C" w:rsidRDefault="004B186C" w:rsidP="004B186C">
      <w:pPr>
        <w:autoSpaceDE w:val="0"/>
        <w:autoSpaceDN w:val="0"/>
        <w:adjustRightInd w:val="0"/>
        <w:ind w:firstLine="709"/>
        <w:rPr>
          <w:rFonts w:eastAsia="Calibri"/>
          <w:szCs w:val="26"/>
        </w:rPr>
      </w:pPr>
      <w:r>
        <w:rPr>
          <w:rFonts w:eastAsia="Calibri"/>
          <w:szCs w:val="26"/>
        </w:rPr>
        <w:t>В стаж муниципальной службы для назначения пенсии за выслугу лет помимо периодов замещения должностей в соответствии с федеральными законами и законами Красноярского края также включаются (засчитываются):</w:t>
      </w:r>
    </w:p>
    <w:p w:rsidR="004B186C" w:rsidRDefault="004B186C" w:rsidP="004B186C">
      <w:pPr>
        <w:autoSpaceDE w:val="0"/>
        <w:autoSpaceDN w:val="0"/>
        <w:adjustRightInd w:val="0"/>
        <w:ind w:firstLine="709"/>
        <w:rPr>
          <w:rFonts w:eastAsia="Calibri"/>
          <w:szCs w:val="26"/>
        </w:rPr>
      </w:pPr>
      <w:r>
        <w:rPr>
          <w:rFonts w:eastAsia="Calibri"/>
          <w:szCs w:val="26"/>
        </w:rPr>
        <w:t>– периоды замещения должностей в министерствах и ведомствах СССР после 31.12.1991 и до увольнения работника, но не позднее завершения мероприятий, связанных с ликвидацией этих министерств и ведомств;</w:t>
      </w:r>
    </w:p>
    <w:p w:rsidR="004B186C" w:rsidRDefault="004B186C" w:rsidP="004B186C">
      <w:pPr>
        <w:autoSpaceDE w:val="0"/>
        <w:autoSpaceDN w:val="0"/>
        <w:adjustRightInd w:val="0"/>
        <w:ind w:firstLine="709"/>
        <w:rPr>
          <w:rFonts w:eastAsia="Calibri"/>
          <w:szCs w:val="26"/>
        </w:rPr>
      </w:pPr>
      <w:r>
        <w:rPr>
          <w:rFonts w:eastAsia="Calibri"/>
          <w:szCs w:val="26"/>
        </w:rPr>
        <w:t>– периоды военной службы, службы в органах внутренних дел, Государственной противопожарной службе, федеральных органах налоговой полиции, органах по контролю за оборотом наркотических средств и психотропных веществ, учреждениях и органах уголовно-исполнительной системы, таможенных органах Российской Федерации, учитываемые в соответствии с законодательством Российской Федерации при исчислении стажа государственной службы.</w:t>
      </w:r>
    </w:p>
    <w:p w:rsidR="004B186C" w:rsidRDefault="004B186C" w:rsidP="004B186C">
      <w:pPr>
        <w:autoSpaceDE w:val="0"/>
        <w:autoSpaceDN w:val="0"/>
        <w:adjustRightInd w:val="0"/>
        <w:ind w:firstLine="709"/>
        <w:rPr>
          <w:rFonts w:eastAsia="Calibri"/>
          <w:szCs w:val="26"/>
        </w:rPr>
      </w:pPr>
      <w:r>
        <w:rPr>
          <w:rFonts w:eastAsia="Calibri"/>
          <w:szCs w:val="26"/>
        </w:rPr>
        <w:t>Периоды замещения должностей, включаемые в стаж муниципальной службы, суммируются в календарном порядке. Исчисление продолжительности периодов замещения должностей, включаемых в стаж муниципальной службы, производится из расчета полного года (12 месяцев). При этом, каждые 30 дней периодов замещения должностей, предусмотренных настоящим Положением, переводятся в месяцы, а каждые 12 месяцев этих периодов в полные годы. Подсчет продолжительности каждого периода, включаемого в стаж муниципальной службы, производится путем вычитания из даты окончания соответствующего периода даты начала этого периода с прибавлением одного дня.</w:t>
      </w:r>
    </w:p>
    <w:p w:rsidR="004B186C" w:rsidRDefault="004B186C" w:rsidP="004B186C">
      <w:pPr>
        <w:autoSpaceDE w:val="0"/>
        <w:autoSpaceDN w:val="0"/>
        <w:adjustRightInd w:val="0"/>
        <w:ind w:firstLine="720"/>
        <w:rPr>
          <w:rFonts w:eastAsia="Calibri"/>
          <w:szCs w:val="26"/>
        </w:rPr>
      </w:pPr>
      <w:r>
        <w:rPr>
          <w:rFonts w:eastAsia="Calibri"/>
          <w:szCs w:val="26"/>
        </w:rPr>
        <w:t>2.6.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4B186C" w:rsidRDefault="004B186C" w:rsidP="004B186C">
      <w:pPr>
        <w:autoSpaceDE w:val="0"/>
        <w:autoSpaceDN w:val="0"/>
        <w:adjustRightInd w:val="0"/>
        <w:ind w:firstLine="720"/>
        <w:rPr>
          <w:rFonts w:eastAsia="Calibri"/>
          <w:szCs w:val="26"/>
        </w:rPr>
      </w:pPr>
      <w:r>
        <w:rPr>
          <w:rFonts w:eastAsia="Calibri"/>
          <w:szCs w:val="26"/>
        </w:rPr>
        <w:t xml:space="preserve">2.7. Лицам, имеющим одновременно право на пенсию за выслугу лет в соответствии с настоящим Положением, и пенсию за выслугу,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 соответствии с законодательством Красноярского края, законодательством других субъектов Российской Федерации или актами органов местного самоуправления в связи с </w:t>
      </w:r>
      <w:r>
        <w:rPr>
          <w:rFonts w:eastAsia="Calibri"/>
          <w:szCs w:val="26"/>
        </w:rPr>
        <w:lastRenderedPageBreak/>
        <w:t>прохождением государственной гражданской службы Красноярского края, других субъектов Российской Федерации или муниципальной службы, назначается пенсия за выслугу лет в соответствии с настоящим Положением или одна из указанных в настоящем пункте выплат по их выбору.</w:t>
      </w:r>
    </w:p>
    <w:p w:rsidR="004B186C" w:rsidRDefault="004B186C" w:rsidP="004B186C">
      <w:pPr>
        <w:autoSpaceDE w:val="0"/>
        <w:autoSpaceDN w:val="0"/>
        <w:adjustRightInd w:val="0"/>
        <w:ind w:firstLine="540"/>
        <w:rPr>
          <w:rFonts w:eastAsia="Calibri"/>
          <w:szCs w:val="26"/>
        </w:rPr>
      </w:pPr>
      <w:r>
        <w:rPr>
          <w:rFonts w:eastAsia="Calibri"/>
          <w:szCs w:val="26"/>
        </w:rPr>
        <w:t>2.8. Лицам, которым назначены пенсия за выслугу лет, ежемесячная доплата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либо пенсия за выслугу лет (ежемесячная доплата к пенсии, иная выплата), устанавливаемые в соответствии с законодательством Красноярского края,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Красноярского края, других субъектов Российской Федерации или муниципальной службы, пенсия за выслугу лет в соответствии с настоящим Положением не назначается.</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jc w:val="center"/>
        <w:outlineLvl w:val="0"/>
        <w:rPr>
          <w:rFonts w:eastAsia="Calibri"/>
          <w:bCs/>
          <w:szCs w:val="26"/>
        </w:rPr>
      </w:pPr>
      <w:bookmarkStart w:id="2" w:name="sub_30"/>
      <w:r>
        <w:rPr>
          <w:rFonts w:eastAsia="Calibri"/>
          <w:bCs/>
          <w:szCs w:val="26"/>
        </w:rPr>
        <w:t>3. Порядок установления и выплаты пенсии за выслугу лет</w:t>
      </w:r>
    </w:p>
    <w:bookmarkEnd w:id="2"/>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20"/>
        <w:rPr>
          <w:rFonts w:eastAsia="Calibri"/>
          <w:szCs w:val="26"/>
        </w:rPr>
      </w:pPr>
      <w:bookmarkStart w:id="3" w:name="sub_31"/>
      <w:r>
        <w:rPr>
          <w:rFonts w:eastAsia="Calibri"/>
          <w:szCs w:val="26"/>
        </w:rPr>
        <w:t>3.1. Установление пенсии за выслугу лет производится по заявлению лица, претендующего на ее предоставление, изложенному по форме согласно Приложению к настоящему Положению, на основании распоряжений:</w:t>
      </w:r>
    </w:p>
    <w:bookmarkEnd w:id="3"/>
    <w:p w:rsidR="004B186C" w:rsidRDefault="004B186C" w:rsidP="004B186C">
      <w:pPr>
        <w:autoSpaceDE w:val="0"/>
        <w:autoSpaceDN w:val="0"/>
        <w:adjustRightInd w:val="0"/>
        <w:ind w:firstLine="720"/>
        <w:rPr>
          <w:rFonts w:eastAsia="Calibri"/>
          <w:szCs w:val="26"/>
        </w:rPr>
      </w:pPr>
      <w:r>
        <w:rPr>
          <w:rFonts w:eastAsia="Calibri"/>
          <w:szCs w:val="26"/>
        </w:rPr>
        <w:t>–   Главы города Норильска - в отношении лиц, замещавших должности муниципальной службы в Норильском городском Совете депутатов;</w:t>
      </w:r>
    </w:p>
    <w:p w:rsidR="004B186C" w:rsidRDefault="004B186C" w:rsidP="004B186C">
      <w:pPr>
        <w:autoSpaceDE w:val="0"/>
        <w:autoSpaceDN w:val="0"/>
        <w:adjustRightInd w:val="0"/>
        <w:ind w:firstLine="720"/>
        <w:rPr>
          <w:rFonts w:eastAsia="Calibri"/>
          <w:szCs w:val="26"/>
        </w:rPr>
      </w:pPr>
      <w:r>
        <w:rPr>
          <w:rFonts w:eastAsia="Calibri"/>
          <w:szCs w:val="26"/>
        </w:rPr>
        <w:t>– Администрации города Норильска, изданного Руководителем Администрации города Норильска или иным уполномоченным им лицом, - в отношении лиц, замещавших должности муниципальной службы в Администрации города Норильска, ее структурном подразделении;</w:t>
      </w:r>
    </w:p>
    <w:p w:rsidR="004B186C" w:rsidRDefault="004B186C" w:rsidP="004B186C">
      <w:pPr>
        <w:autoSpaceDE w:val="0"/>
        <w:autoSpaceDN w:val="0"/>
        <w:adjustRightInd w:val="0"/>
        <w:ind w:firstLine="720"/>
        <w:rPr>
          <w:rFonts w:eastAsia="Calibri"/>
          <w:szCs w:val="26"/>
        </w:rPr>
      </w:pPr>
      <w:r>
        <w:rPr>
          <w:rFonts w:eastAsia="Calibri"/>
          <w:szCs w:val="26"/>
        </w:rPr>
        <w:t>–     Председателя Контрольно-счетной палаты города Норильска - в отношении лиц, замещавших должности муниципальной службы в Контрольно-счетной палате города Норильска.</w:t>
      </w:r>
    </w:p>
    <w:p w:rsidR="004B186C" w:rsidRDefault="004B186C" w:rsidP="004B186C">
      <w:pPr>
        <w:autoSpaceDE w:val="0"/>
        <w:autoSpaceDN w:val="0"/>
        <w:adjustRightInd w:val="0"/>
        <w:ind w:firstLine="720"/>
        <w:rPr>
          <w:rFonts w:eastAsia="Calibri"/>
          <w:szCs w:val="26"/>
        </w:rPr>
      </w:pPr>
      <w:bookmarkStart w:id="4" w:name="sub_32"/>
      <w:r>
        <w:rPr>
          <w:rFonts w:eastAsia="Calibri"/>
          <w:szCs w:val="26"/>
        </w:rPr>
        <w:t>3.2. Лицо, претендующее на предоставление пенсии за выслугу лет, подает заявление об установлении ему пенсии за выслугу лет через соответствующую кадровую службу по последнему месту прохождения им муниципальной службы с приложением следующих документов:</w:t>
      </w:r>
      <w:bookmarkEnd w:id="4"/>
    </w:p>
    <w:p w:rsidR="004B186C" w:rsidRDefault="004B186C" w:rsidP="004B186C">
      <w:pPr>
        <w:autoSpaceDE w:val="0"/>
        <w:autoSpaceDN w:val="0"/>
        <w:adjustRightInd w:val="0"/>
        <w:ind w:firstLine="720"/>
        <w:rPr>
          <w:rFonts w:eastAsia="Calibri"/>
          <w:szCs w:val="26"/>
        </w:rPr>
      </w:pPr>
      <w:r>
        <w:rPr>
          <w:rFonts w:eastAsia="Calibri"/>
          <w:szCs w:val="26"/>
        </w:rPr>
        <w:t>– справки о размере среднемесячного заработка, рассчитанного в соответствии с Порядком определения среднемесячного заработка для исчисления пенсии за выслугу лет муниципальным служащим муниципального образования город Норильск, установленным Постановлением Администрации города Норильска;</w:t>
      </w:r>
    </w:p>
    <w:p w:rsidR="004B186C" w:rsidRDefault="004B186C" w:rsidP="004B186C">
      <w:pPr>
        <w:autoSpaceDE w:val="0"/>
        <w:autoSpaceDN w:val="0"/>
        <w:adjustRightInd w:val="0"/>
        <w:ind w:firstLine="720"/>
        <w:rPr>
          <w:rFonts w:eastAsia="Calibri"/>
          <w:szCs w:val="26"/>
        </w:rPr>
      </w:pPr>
      <w:r>
        <w:rPr>
          <w:rFonts w:eastAsia="Calibri"/>
          <w:szCs w:val="26"/>
        </w:rPr>
        <w:t>– справки Управления Пенсионного фонда Российской Федерации о виде пенсионного обеспечения и размере назначенной страховой пенсии по старости (инвалидности) (с учетом надбавок и повышений), полученной не ранее двух месяцев до даты подачи заявления.</w:t>
      </w:r>
    </w:p>
    <w:p w:rsidR="004B186C" w:rsidRDefault="004B186C" w:rsidP="004B186C">
      <w:pPr>
        <w:autoSpaceDE w:val="0"/>
        <w:autoSpaceDN w:val="0"/>
        <w:adjustRightInd w:val="0"/>
        <w:ind w:firstLine="720"/>
        <w:rPr>
          <w:rFonts w:eastAsia="Calibri"/>
          <w:szCs w:val="26"/>
        </w:rPr>
      </w:pPr>
      <w:r>
        <w:rPr>
          <w:rFonts w:eastAsia="Calibri"/>
          <w:szCs w:val="26"/>
        </w:rPr>
        <w:t xml:space="preserve">Справка о размере среднемесячного заработка готовится и выдается лицу, претендующему на предоставление пенсии за выслугу лет, бухгалтерской службой по последнему месту прохождения указанным лицом муниципальной службы по форме, определенной Порядком определения среднемесячного заработка для исчисления пенсии за выслугу лет муниципальным служащим муниципального </w:t>
      </w:r>
      <w:r>
        <w:rPr>
          <w:rFonts w:eastAsia="Calibri"/>
          <w:szCs w:val="26"/>
        </w:rPr>
        <w:lastRenderedPageBreak/>
        <w:t>образования город Норильск, установленным постановлением Администрации города Норильска.</w:t>
      </w:r>
    </w:p>
    <w:p w:rsidR="004B186C" w:rsidRDefault="004B186C" w:rsidP="004B186C">
      <w:pPr>
        <w:autoSpaceDE w:val="0"/>
        <w:autoSpaceDN w:val="0"/>
        <w:adjustRightInd w:val="0"/>
        <w:ind w:firstLine="720"/>
        <w:rPr>
          <w:rFonts w:eastAsia="Calibri"/>
          <w:szCs w:val="26"/>
        </w:rPr>
      </w:pPr>
      <w:r>
        <w:rPr>
          <w:rFonts w:eastAsia="Calibri"/>
          <w:szCs w:val="26"/>
        </w:rPr>
        <w:t>К документам, предусмотренным настоящим пунктом, могут быть приобщены иные материалы, подтверждающие стаж муниципальной службы лица, претендующего на предоставление пенсии за выслугу лет.</w:t>
      </w:r>
    </w:p>
    <w:p w:rsidR="004B186C" w:rsidRDefault="004B186C" w:rsidP="004B186C">
      <w:pPr>
        <w:autoSpaceDE w:val="0"/>
        <w:autoSpaceDN w:val="0"/>
        <w:adjustRightInd w:val="0"/>
        <w:ind w:firstLine="720"/>
        <w:rPr>
          <w:rFonts w:eastAsia="Calibri"/>
          <w:szCs w:val="26"/>
        </w:rPr>
      </w:pPr>
      <w:bookmarkStart w:id="5" w:name="sub_33"/>
      <w:r>
        <w:rPr>
          <w:rFonts w:eastAsia="Calibri"/>
          <w:szCs w:val="26"/>
        </w:rPr>
        <w:t>3.3. Заявление об установлении пенсии за выслугу лет регистрируется кадровой службой по последнему месту прохождения лицом, претендующим на предоставление указанной пенсии, муниципальной службы в день его подачи.</w:t>
      </w:r>
    </w:p>
    <w:p w:rsidR="004B186C" w:rsidRDefault="004B186C" w:rsidP="004B186C">
      <w:pPr>
        <w:autoSpaceDE w:val="0"/>
        <w:autoSpaceDN w:val="0"/>
        <w:adjustRightInd w:val="0"/>
        <w:ind w:firstLine="720"/>
        <w:rPr>
          <w:rFonts w:eastAsia="Calibri"/>
          <w:szCs w:val="26"/>
        </w:rPr>
      </w:pPr>
      <w:r>
        <w:rPr>
          <w:rFonts w:eastAsia="Calibri"/>
          <w:szCs w:val="26"/>
        </w:rPr>
        <w:t>В случае получения указанного заявления по почте днем подачи заявления считается дата его регистрации соответствующей кадровой службой в срок не позднее 1 рабочего дня со дня поступления заявления в соответствующий орган местного самоуправления муниципального образования город Норильск.</w:t>
      </w:r>
    </w:p>
    <w:p w:rsidR="004B186C" w:rsidRDefault="004B186C" w:rsidP="004B186C">
      <w:pPr>
        <w:autoSpaceDE w:val="0"/>
        <w:autoSpaceDN w:val="0"/>
        <w:adjustRightInd w:val="0"/>
        <w:ind w:firstLine="720"/>
        <w:rPr>
          <w:rFonts w:eastAsia="Calibri"/>
          <w:szCs w:val="26"/>
        </w:rPr>
      </w:pPr>
      <w:bookmarkStart w:id="6" w:name="sub_34"/>
      <w:bookmarkEnd w:id="5"/>
      <w:r>
        <w:rPr>
          <w:rFonts w:eastAsia="Calibri"/>
          <w:szCs w:val="26"/>
        </w:rPr>
        <w:t>3.4. Кадровая служба по последнему месту прохождения лицом, претендующим на предоставление пенсии за выслугу лет, муниципальной службы в течение 10 рабочих дней со дня регистрации заявления и документов, предусмотренных пунктом 3.2 настоящего Положения, производит подсчет общего стажа муниципальной службы, готовит справку о стаже муниципальной службы и приобщает ее к материалам по установлению пенсии за выслугу лет.</w:t>
      </w:r>
    </w:p>
    <w:bookmarkEnd w:id="6"/>
    <w:p w:rsidR="004B186C" w:rsidRDefault="004B186C" w:rsidP="004B186C">
      <w:pPr>
        <w:autoSpaceDE w:val="0"/>
        <w:autoSpaceDN w:val="0"/>
        <w:adjustRightInd w:val="0"/>
        <w:ind w:firstLine="720"/>
        <w:rPr>
          <w:rFonts w:eastAsia="Calibri"/>
          <w:szCs w:val="26"/>
        </w:rPr>
      </w:pPr>
      <w:r>
        <w:rPr>
          <w:rFonts w:eastAsia="Calibri"/>
          <w:szCs w:val="26"/>
        </w:rPr>
        <w:t>Справка о стаже муниципальной службы должна содержать указания на периоды муниципальной службы лица, претендующего на предоставление пенсии за выслугу лет, ссылки на реквизиты распорядительных актов о его приеме (увольнении) по периодам службы, полные наименования мест работы (службы), периоды работы, которые включаются (засчитываются) в стаж муниципальной службы (далее – стаж муниципальной службы), а также итоговые данные по продолжительности общего и непрерывного, перед установлением пенсии за выслугу лет, стажа муниципальной службы.</w:t>
      </w:r>
    </w:p>
    <w:p w:rsidR="004B186C" w:rsidRDefault="004B186C" w:rsidP="004B186C">
      <w:pPr>
        <w:autoSpaceDE w:val="0"/>
        <w:autoSpaceDN w:val="0"/>
        <w:adjustRightInd w:val="0"/>
        <w:ind w:firstLine="720"/>
        <w:rPr>
          <w:rFonts w:eastAsia="Calibri"/>
          <w:szCs w:val="26"/>
        </w:rPr>
      </w:pPr>
      <w:bookmarkStart w:id="7" w:name="sub_35"/>
      <w:r>
        <w:rPr>
          <w:rFonts w:eastAsia="Calibri"/>
          <w:szCs w:val="26"/>
        </w:rPr>
        <w:t xml:space="preserve">3.5. </w:t>
      </w:r>
      <w:bookmarkEnd w:id="7"/>
      <w:r>
        <w:rPr>
          <w:rFonts w:eastAsia="Calibri"/>
          <w:szCs w:val="26"/>
        </w:rPr>
        <w:t xml:space="preserve">В течение семи рабочих дней со дня окончания подсчета стажа муниципальной службы кадровая служба по последнему месту прохождения лица, претендующего на предоставление пенсии за выслугу лет, муниципальной службы готовит проект распоряжения об установлении пенсии за выслугу лет соответствующему гражданину в соответствии с </w:t>
      </w:r>
      <w:hyperlink r:id="rId10" w:anchor="sub_31" w:history="1">
        <w:r>
          <w:rPr>
            <w:rStyle w:val="a3"/>
            <w:rFonts w:eastAsia="Calibri"/>
            <w:color w:val="auto"/>
            <w:szCs w:val="26"/>
            <w:u w:val="none"/>
          </w:rPr>
          <w:t>пунктом 3.1</w:t>
        </w:r>
      </w:hyperlink>
      <w:r>
        <w:rPr>
          <w:rFonts w:eastAsia="Calibri"/>
          <w:szCs w:val="26"/>
        </w:rPr>
        <w:t xml:space="preserve"> настоящего Положения.</w:t>
      </w:r>
    </w:p>
    <w:p w:rsidR="004B186C" w:rsidRDefault="004B186C" w:rsidP="004B186C">
      <w:pPr>
        <w:autoSpaceDE w:val="0"/>
        <w:autoSpaceDN w:val="0"/>
        <w:adjustRightInd w:val="0"/>
        <w:ind w:firstLine="720"/>
        <w:rPr>
          <w:rFonts w:eastAsia="Calibri"/>
          <w:szCs w:val="26"/>
        </w:rPr>
      </w:pPr>
      <w:bookmarkStart w:id="8" w:name="sub_3115"/>
      <w:r>
        <w:rPr>
          <w:rFonts w:eastAsia="Calibri"/>
          <w:szCs w:val="26"/>
        </w:rPr>
        <w:t>Распоряжение об установлении пенсии за выслугу лет должно содержать следующую информацию:</w:t>
      </w:r>
    </w:p>
    <w:bookmarkEnd w:id="8"/>
    <w:p w:rsidR="004B186C" w:rsidRDefault="004B186C" w:rsidP="004B186C">
      <w:pPr>
        <w:autoSpaceDE w:val="0"/>
        <w:autoSpaceDN w:val="0"/>
        <w:adjustRightInd w:val="0"/>
        <w:ind w:firstLine="720"/>
        <w:rPr>
          <w:rFonts w:eastAsia="Calibri"/>
          <w:szCs w:val="26"/>
        </w:rPr>
      </w:pPr>
      <w:r>
        <w:rPr>
          <w:rFonts w:eastAsia="Calibri"/>
          <w:szCs w:val="26"/>
        </w:rPr>
        <w:t>– фамилию, имя, отчество (последнее - при наличии) лица, претендующего на предоставление пенсии за выслугу лет;</w:t>
      </w:r>
    </w:p>
    <w:p w:rsidR="004B186C" w:rsidRDefault="004B186C" w:rsidP="004B186C">
      <w:pPr>
        <w:autoSpaceDE w:val="0"/>
        <w:autoSpaceDN w:val="0"/>
        <w:adjustRightInd w:val="0"/>
        <w:ind w:firstLine="720"/>
        <w:rPr>
          <w:rFonts w:eastAsia="Calibri"/>
          <w:szCs w:val="26"/>
        </w:rPr>
      </w:pPr>
      <w:r>
        <w:rPr>
          <w:rFonts w:eastAsia="Calibri"/>
          <w:szCs w:val="26"/>
        </w:rPr>
        <w:t xml:space="preserve">– должность муниципальной службы на дату прекращения муниципальной службы либо на дату достижения лицом, претендующим на предоставление пенсии за выслугу лет, возраста, дающего право на страховую пенсию по старости (инвалидности) в соответствии с </w:t>
      </w:r>
      <w:hyperlink r:id="rId11" w:history="1">
        <w:r>
          <w:rPr>
            <w:rStyle w:val="a3"/>
            <w:rFonts w:eastAsia="Calibri"/>
            <w:color w:val="auto"/>
            <w:szCs w:val="26"/>
            <w:u w:val="none"/>
          </w:rPr>
          <w:t>частью 1 статьи 8</w:t>
        </w:r>
      </w:hyperlink>
      <w:r>
        <w:rPr>
          <w:rFonts w:eastAsia="Calibri"/>
          <w:szCs w:val="26"/>
        </w:rPr>
        <w:t xml:space="preserve"> и </w:t>
      </w:r>
      <w:hyperlink r:id="rId12" w:history="1">
        <w:r>
          <w:rPr>
            <w:rStyle w:val="a3"/>
            <w:rFonts w:eastAsia="Calibri"/>
            <w:color w:val="auto"/>
            <w:szCs w:val="26"/>
            <w:u w:val="none"/>
          </w:rPr>
          <w:t>статьями 30</w:t>
        </w:r>
      </w:hyperlink>
      <w:r>
        <w:rPr>
          <w:rFonts w:eastAsia="Calibri"/>
          <w:szCs w:val="26"/>
        </w:rPr>
        <w:t xml:space="preserve"> - </w:t>
      </w:r>
      <w:hyperlink r:id="rId13" w:history="1">
        <w:r>
          <w:rPr>
            <w:rStyle w:val="a3"/>
            <w:rFonts w:eastAsia="Calibri"/>
            <w:color w:val="auto"/>
            <w:szCs w:val="26"/>
            <w:u w:val="none"/>
          </w:rPr>
          <w:t>33</w:t>
        </w:r>
      </w:hyperlink>
      <w:r>
        <w:rPr>
          <w:rFonts w:eastAsia="Calibri"/>
          <w:szCs w:val="26"/>
        </w:rPr>
        <w:t xml:space="preserve"> Федерального закона от 28.12.2013 № 400-ФЗ «О страховых пенсиях» (дававшего право на трудовую пенсию в соответствии с Федеральным </w:t>
      </w:r>
      <w:hyperlink r:id="rId14" w:history="1">
        <w:r>
          <w:rPr>
            <w:rStyle w:val="a3"/>
            <w:rFonts w:eastAsia="Calibri"/>
            <w:color w:val="auto"/>
            <w:szCs w:val="26"/>
            <w:u w:val="none"/>
          </w:rPr>
          <w:t>законом</w:t>
        </w:r>
      </w:hyperlink>
      <w:r>
        <w:rPr>
          <w:rFonts w:eastAsia="Calibri"/>
          <w:szCs w:val="26"/>
        </w:rPr>
        <w:t xml:space="preserve"> от 17.12.2001 № 173-ФЗ «О трудовых пенсиях в Российской Федерации») (в соответствии с выбором лица, претендующего на установление пенсии за выслугу лет);</w:t>
      </w:r>
    </w:p>
    <w:p w:rsidR="004B186C" w:rsidRDefault="004B186C" w:rsidP="004B186C">
      <w:pPr>
        <w:autoSpaceDE w:val="0"/>
        <w:autoSpaceDN w:val="0"/>
        <w:adjustRightInd w:val="0"/>
        <w:ind w:firstLine="720"/>
        <w:rPr>
          <w:rFonts w:eastAsia="Calibri"/>
          <w:szCs w:val="26"/>
        </w:rPr>
      </w:pPr>
      <w:r>
        <w:rPr>
          <w:rFonts w:eastAsia="Calibri"/>
          <w:szCs w:val="26"/>
        </w:rPr>
        <w:t>–     стаж муниципальной службы;</w:t>
      </w:r>
    </w:p>
    <w:p w:rsidR="004B186C" w:rsidRDefault="004B186C" w:rsidP="004B186C">
      <w:pPr>
        <w:autoSpaceDE w:val="0"/>
        <w:autoSpaceDN w:val="0"/>
        <w:adjustRightInd w:val="0"/>
        <w:ind w:firstLine="720"/>
        <w:rPr>
          <w:rFonts w:eastAsia="Calibri"/>
          <w:szCs w:val="26"/>
        </w:rPr>
      </w:pPr>
      <w:r>
        <w:rPr>
          <w:rFonts w:eastAsia="Calibri"/>
          <w:szCs w:val="26"/>
        </w:rPr>
        <w:t>– процент среднемесячного заработка, исходя из которого устанавливается конкретный размер пенсии за выслугу лет, определенный в зависимости от стажа муниципальной службы;</w:t>
      </w:r>
    </w:p>
    <w:p w:rsidR="004B186C" w:rsidRDefault="004B186C" w:rsidP="004B186C">
      <w:pPr>
        <w:autoSpaceDE w:val="0"/>
        <w:autoSpaceDN w:val="0"/>
        <w:adjustRightInd w:val="0"/>
        <w:ind w:firstLine="720"/>
        <w:rPr>
          <w:rFonts w:eastAsia="Calibri"/>
          <w:szCs w:val="26"/>
        </w:rPr>
      </w:pPr>
      <w:r>
        <w:rPr>
          <w:rFonts w:eastAsia="Calibri"/>
          <w:szCs w:val="26"/>
        </w:rPr>
        <w:lastRenderedPageBreak/>
        <w:t>– наименование должности государственной гражданской службы края, соответствующей замещавшейся должности муниципальной службы;</w:t>
      </w:r>
    </w:p>
    <w:p w:rsidR="004B186C" w:rsidRDefault="004B186C" w:rsidP="004B186C">
      <w:pPr>
        <w:autoSpaceDE w:val="0"/>
        <w:autoSpaceDN w:val="0"/>
        <w:adjustRightInd w:val="0"/>
        <w:ind w:firstLine="720"/>
        <w:rPr>
          <w:rFonts w:eastAsia="Calibri"/>
          <w:szCs w:val="26"/>
        </w:rPr>
      </w:pPr>
      <w:r>
        <w:rPr>
          <w:rFonts w:eastAsia="Calibri"/>
          <w:szCs w:val="26"/>
        </w:rPr>
        <w:t>– размер максимального должностного оклада по должности государственной гражданской службы Красноярского края, соответствующей замещавшейся должности муниципальной службы.</w:t>
      </w:r>
    </w:p>
    <w:p w:rsidR="004B186C" w:rsidRDefault="004B186C" w:rsidP="004B186C">
      <w:pPr>
        <w:autoSpaceDE w:val="0"/>
        <w:autoSpaceDN w:val="0"/>
        <w:adjustRightInd w:val="0"/>
        <w:ind w:firstLine="720"/>
        <w:rPr>
          <w:rFonts w:eastAsia="Calibri"/>
          <w:szCs w:val="26"/>
        </w:rPr>
      </w:pPr>
      <w:bookmarkStart w:id="9" w:name="sub_37"/>
      <w:r>
        <w:rPr>
          <w:rFonts w:eastAsia="Calibri"/>
          <w:szCs w:val="26"/>
        </w:rPr>
        <w:t>3.6. При установлении обстоятельств, препятствующих назначению пенсии за выслугу лет, лицо, претендующее на предоставление указанной пенсии, в течение семи рабочих дней с даты установления таких обстоятельств, письменно информируется о причинах отказа в установлении пенсии за выслугу лет кадровой службой по последнему месту прохождения указанным лицом муниципальной службы.</w:t>
      </w:r>
    </w:p>
    <w:p w:rsidR="004B186C" w:rsidRDefault="004B186C" w:rsidP="004B186C">
      <w:pPr>
        <w:autoSpaceDE w:val="0"/>
        <w:autoSpaceDN w:val="0"/>
        <w:adjustRightInd w:val="0"/>
        <w:ind w:firstLine="709"/>
        <w:rPr>
          <w:rFonts w:eastAsia="Calibri"/>
          <w:szCs w:val="26"/>
        </w:rPr>
      </w:pPr>
      <w:bookmarkStart w:id="10" w:name="sub_372"/>
      <w:bookmarkEnd w:id="9"/>
      <w:r>
        <w:rPr>
          <w:rFonts w:eastAsia="Calibri"/>
          <w:szCs w:val="26"/>
        </w:rPr>
        <w:t>Основаниями для отказа в установлении пенсии за выслугу лет являются:</w:t>
      </w:r>
    </w:p>
    <w:bookmarkEnd w:id="10"/>
    <w:p w:rsidR="004B186C" w:rsidRDefault="004B186C" w:rsidP="004B186C">
      <w:pPr>
        <w:autoSpaceDE w:val="0"/>
        <w:autoSpaceDN w:val="0"/>
        <w:adjustRightInd w:val="0"/>
        <w:ind w:firstLine="709"/>
        <w:rPr>
          <w:rFonts w:eastAsia="Calibri"/>
          <w:szCs w:val="26"/>
        </w:rPr>
      </w:pPr>
      <w:r>
        <w:rPr>
          <w:rFonts w:eastAsia="Calibri"/>
          <w:szCs w:val="26"/>
        </w:rPr>
        <w:t xml:space="preserve">– отсутствие условий, установленных </w:t>
      </w:r>
      <w:hyperlink r:id="rId15" w:anchor="sub_21" w:history="1">
        <w:r>
          <w:rPr>
            <w:rStyle w:val="a3"/>
            <w:rFonts w:eastAsia="Calibri"/>
            <w:color w:val="auto"/>
            <w:szCs w:val="26"/>
            <w:u w:val="none"/>
          </w:rPr>
          <w:t>пунктами 2.</w:t>
        </w:r>
      </w:hyperlink>
      <w:r>
        <w:rPr>
          <w:rFonts w:eastAsia="Calibri"/>
          <w:szCs w:val="26"/>
        </w:rPr>
        <w:t xml:space="preserve">2 - </w:t>
      </w:r>
      <w:hyperlink r:id="rId16" w:anchor="sub_23" w:history="1">
        <w:r>
          <w:rPr>
            <w:rStyle w:val="a3"/>
            <w:rFonts w:eastAsia="Calibri"/>
            <w:color w:val="auto"/>
            <w:szCs w:val="26"/>
            <w:u w:val="none"/>
          </w:rPr>
          <w:t>2.</w:t>
        </w:r>
      </w:hyperlink>
      <w:r>
        <w:rPr>
          <w:rFonts w:eastAsia="Calibri"/>
          <w:szCs w:val="26"/>
        </w:rPr>
        <w:t>5 настоящего Положения;</w:t>
      </w:r>
    </w:p>
    <w:p w:rsidR="004B186C" w:rsidRDefault="004B186C" w:rsidP="004B186C">
      <w:pPr>
        <w:autoSpaceDE w:val="0"/>
        <w:autoSpaceDN w:val="0"/>
        <w:adjustRightInd w:val="0"/>
        <w:ind w:firstLine="709"/>
        <w:rPr>
          <w:rFonts w:eastAsia="Calibri"/>
          <w:szCs w:val="26"/>
        </w:rPr>
      </w:pPr>
      <w:r>
        <w:rPr>
          <w:rFonts w:eastAsia="Calibri"/>
          <w:szCs w:val="26"/>
        </w:rPr>
        <w:t>– наличие обстоятельств, установленных пунктом 2.8 настоящего Положения;</w:t>
      </w:r>
    </w:p>
    <w:p w:rsidR="004B186C" w:rsidRDefault="004B186C" w:rsidP="004B186C">
      <w:pPr>
        <w:autoSpaceDE w:val="0"/>
        <w:autoSpaceDN w:val="0"/>
        <w:adjustRightInd w:val="0"/>
        <w:ind w:firstLine="709"/>
        <w:rPr>
          <w:rFonts w:eastAsia="Calibri"/>
          <w:szCs w:val="26"/>
        </w:rPr>
      </w:pPr>
      <w:r>
        <w:rPr>
          <w:rFonts w:eastAsia="Calibri"/>
          <w:szCs w:val="26"/>
        </w:rPr>
        <w:t xml:space="preserve">– не предоставление документов, указанных в </w:t>
      </w:r>
      <w:hyperlink r:id="rId17" w:anchor="sub_32" w:history="1">
        <w:r>
          <w:rPr>
            <w:rStyle w:val="a3"/>
            <w:rFonts w:eastAsia="Calibri"/>
            <w:color w:val="auto"/>
            <w:szCs w:val="26"/>
            <w:u w:val="none"/>
          </w:rPr>
          <w:t>пункте 3.2</w:t>
        </w:r>
      </w:hyperlink>
      <w:r>
        <w:rPr>
          <w:rFonts w:eastAsia="Calibri"/>
          <w:szCs w:val="26"/>
        </w:rPr>
        <w:t xml:space="preserve"> настоящего Положения.</w:t>
      </w:r>
    </w:p>
    <w:p w:rsidR="004B186C" w:rsidRDefault="004B186C" w:rsidP="004B186C">
      <w:pPr>
        <w:autoSpaceDE w:val="0"/>
        <w:autoSpaceDN w:val="0"/>
        <w:adjustRightInd w:val="0"/>
        <w:ind w:firstLine="709"/>
        <w:rPr>
          <w:rFonts w:eastAsia="Calibri"/>
          <w:szCs w:val="26"/>
        </w:rPr>
      </w:pPr>
      <w:r>
        <w:rPr>
          <w:rFonts w:eastAsia="Calibri"/>
          <w:szCs w:val="26"/>
        </w:rPr>
        <w:t>3.7. Должностные лица органов местного самоуправления муниципального образования город Норильск, их структурных подразделений, выдавшие документы о размере среднемесячного заработка, а также о стаже муниципальной службы лиц, замещавших должности муниципальной службы, несут персональную ответственность за достоверность сведений, указанных ими в документах.</w:t>
      </w:r>
    </w:p>
    <w:p w:rsidR="004B186C" w:rsidRDefault="004B186C" w:rsidP="004B186C">
      <w:pPr>
        <w:autoSpaceDE w:val="0"/>
        <w:autoSpaceDN w:val="0"/>
        <w:adjustRightInd w:val="0"/>
        <w:ind w:firstLine="720"/>
        <w:rPr>
          <w:rFonts w:eastAsia="Calibri"/>
          <w:szCs w:val="26"/>
        </w:rPr>
      </w:pPr>
      <w:bookmarkStart w:id="11" w:name="sub_39"/>
      <w:r>
        <w:rPr>
          <w:rFonts w:eastAsia="Calibri"/>
          <w:szCs w:val="26"/>
        </w:rPr>
        <w:t xml:space="preserve">3.8. Распоряжение об установлении пенсии за выслугу лет в течение 3 рабочих дней со дня его издания направляется в Управление социальной политики Администрации города Норильска вместе с документами, указанными в </w:t>
      </w:r>
      <w:hyperlink r:id="rId18" w:anchor="sub_32" w:history="1">
        <w:r>
          <w:rPr>
            <w:rStyle w:val="a3"/>
            <w:rFonts w:eastAsia="Calibri"/>
            <w:color w:val="auto"/>
            <w:szCs w:val="26"/>
            <w:u w:val="none"/>
          </w:rPr>
          <w:t>пунктах 3.2</w:t>
        </w:r>
      </w:hyperlink>
      <w:r>
        <w:rPr>
          <w:rFonts w:eastAsia="Calibri"/>
          <w:szCs w:val="26"/>
        </w:rPr>
        <w:t>, 3.4 настоящего Положения.</w:t>
      </w:r>
    </w:p>
    <w:bookmarkEnd w:id="11"/>
    <w:p w:rsidR="004B186C" w:rsidRDefault="004B186C" w:rsidP="004B186C">
      <w:pPr>
        <w:autoSpaceDE w:val="0"/>
        <w:autoSpaceDN w:val="0"/>
        <w:adjustRightInd w:val="0"/>
        <w:ind w:firstLine="720"/>
        <w:rPr>
          <w:rFonts w:eastAsia="Calibri"/>
          <w:szCs w:val="26"/>
        </w:rPr>
      </w:pPr>
      <w:r>
        <w:rPr>
          <w:rFonts w:eastAsia="Calibri"/>
          <w:szCs w:val="26"/>
        </w:rPr>
        <w:t>3.9. Управление социальной политики Администрации города Норильска в ходе реализации настоящего Положения:</w:t>
      </w:r>
    </w:p>
    <w:p w:rsidR="004B186C" w:rsidRDefault="004B186C" w:rsidP="004B186C">
      <w:pPr>
        <w:autoSpaceDE w:val="0"/>
        <w:autoSpaceDN w:val="0"/>
        <w:adjustRightInd w:val="0"/>
        <w:ind w:firstLine="720"/>
        <w:rPr>
          <w:rFonts w:eastAsia="Calibri"/>
          <w:szCs w:val="26"/>
        </w:rPr>
      </w:pPr>
      <w:r>
        <w:rPr>
          <w:rFonts w:eastAsia="Calibri"/>
          <w:szCs w:val="26"/>
        </w:rPr>
        <w:t xml:space="preserve">– в течение десяти рабочих дней со дня поступления распоряжения об установлении пенсии за выслугу лет и документов, указанных в </w:t>
      </w:r>
      <w:hyperlink r:id="rId19" w:anchor="sub_32" w:history="1">
        <w:r>
          <w:rPr>
            <w:rStyle w:val="a3"/>
            <w:rFonts w:eastAsia="Calibri"/>
            <w:color w:val="auto"/>
            <w:szCs w:val="26"/>
            <w:u w:val="none"/>
          </w:rPr>
          <w:t>пунктах 3.2</w:t>
        </w:r>
      </w:hyperlink>
      <w:r>
        <w:rPr>
          <w:rFonts w:eastAsia="Calibri"/>
          <w:szCs w:val="26"/>
        </w:rPr>
        <w:t>, 3.4 настоящего Положения, определяет в порядке, установленном настоящим Положением, размер пенсии за выслугу лет путем издания приказа начальника Управления социальной политики Администрации города Норильска;</w:t>
      </w:r>
    </w:p>
    <w:p w:rsidR="004B186C" w:rsidRDefault="004B186C" w:rsidP="004B186C">
      <w:pPr>
        <w:autoSpaceDE w:val="0"/>
        <w:autoSpaceDN w:val="0"/>
        <w:adjustRightInd w:val="0"/>
        <w:ind w:firstLine="720"/>
        <w:rPr>
          <w:rFonts w:eastAsia="Calibri"/>
          <w:szCs w:val="26"/>
        </w:rPr>
      </w:pPr>
      <w:r>
        <w:rPr>
          <w:rFonts w:eastAsia="Calibri"/>
          <w:szCs w:val="26"/>
        </w:rPr>
        <w:t>– производит выплату пенсии за выслугу лет путем перечисления денежных средств получателю в соответствии с избранным им способом выплаты, указанным в заявлении об установлении пенсии за выслугу лет (на лицевой счет получателя в кредитной организации либо почтовым переводом по адресу);</w:t>
      </w:r>
    </w:p>
    <w:p w:rsidR="004B186C" w:rsidRDefault="004B186C" w:rsidP="004B186C">
      <w:pPr>
        <w:autoSpaceDE w:val="0"/>
        <w:autoSpaceDN w:val="0"/>
        <w:adjustRightInd w:val="0"/>
        <w:ind w:firstLine="720"/>
        <w:rPr>
          <w:rFonts w:eastAsia="Calibri"/>
          <w:szCs w:val="26"/>
        </w:rPr>
      </w:pPr>
      <w:r>
        <w:rPr>
          <w:rFonts w:eastAsia="Calibri"/>
          <w:szCs w:val="26"/>
        </w:rPr>
        <w:t>– в течение десяти рабочих дней со дня наступления соответствующих обстоятельств производит перерасчет, возобновление, прекращение выплаты пенсии за выслугу лет в порядке, установленном настоящим Положением;</w:t>
      </w:r>
    </w:p>
    <w:p w:rsidR="004B186C" w:rsidRDefault="004B186C" w:rsidP="004B186C">
      <w:pPr>
        <w:autoSpaceDE w:val="0"/>
        <w:autoSpaceDN w:val="0"/>
        <w:adjustRightInd w:val="0"/>
        <w:ind w:firstLine="720"/>
        <w:rPr>
          <w:rFonts w:eastAsia="Calibri"/>
          <w:szCs w:val="26"/>
        </w:rPr>
      </w:pPr>
      <w:bookmarkStart w:id="12" w:name="sub_3105"/>
      <w:r>
        <w:rPr>
          <w:rFonts w:eastAsia="Calibri"/>
          <w:szCs w:val="26"/>
        </w:rPr>
        <w:t>– в течение десяти рабочих дней со дня издания приказа начальника Управления социальной политики Администрации города Норильска об установлении размера пенсии, перерасчете пенсии уведомляет получателя пенсии за выслугу лет в письменном виде о размере установленной пенсии, об изменении размера пенсии после произведенного перерасчета в порядке, предусмотренном настоящим Положением, и сроках выплаты пенсии за выслугу лет;</w:t>
      </w:r>
    </w:p>
    <w:p w:rsidR="004B186C" w:rsidRDefault="004B186C" w:rsidP="004B186C">
      <w:pPr>
        <w:autoSpaceDE w:val="0"/>
        <w:autoSpaceDN w:val="0"/>
        <w:adjustRightInd w:val="0"/>
        <w:ind w:firstLine="720"/>
        <w:rPr>
          <w:rFonts w:eastAsia="Calibri"/>
          <w:szCs w:val="26"/>
        </w:rPr>
      </w:pPr>
      <w:bookmarkStart w:id="13" w:name="sub_3106"/>
      <w:bookmarkEnd w:id="12"/>
      <w:r>
        <w:rPr>
          <w:rFonts w:eastAsia="Calibri"/>
          <w:szCs w:val="26"/>
        </w:rPr>
        <w:t xml:space="preserve">– в течение десяти рабочих дней со дня возобновления, прекращения выплаты пенсии за выслугу лет уведомляет получателя пенсии за выслугу лет в письменном </w:t>
      </w:r>
      <w:r>
        <w:rPr>
          <w:rFonts w:eastAsia="Calibri"/>
          <w:szCs w:val="26"/>
        </w:rPr>
        <w:lastRenderedPageBreak/>
        <w:t>виде о возобновлении, прекращении выплаты, произведенных в соответствии с настоящим Положением.</w:t>
      </w:r>
    </w:p>
    <w:bookmarkEnd w:id="13"/>
    <w:p w:rsidR="004B186C" w:rsidRDefault="004B186C" w:rsidP="004B186C">
      <w:pPr>
        <w:autoSpaceDE w:val="0"/>
        <w:autoSpaceDN w:val="0"/>
        <w:adjustRightInd w:val="0"/>
        <w:ind w:firstLine="720"/>
        <w:rPr>
          <w:rFonts w:eastAsia="Calibri"/>
          <w:szCs w:val="26"/>
        </w:rPr>
      </w:pPr>
      <w:r>
        <w:rPr>
          <w:rFonts w:eastAsia="Calibri"/>
          <w:szCs w:val="26"/>
        </w:rPr>
        <w:t>3.10. Получатель пенсии за выслугу лет обязан:</w:t>
      </w:r>
    </w:p>
    <w:p w:rsidR="004B186C" w:rsidRDefault="004B186C" w:rsidP="004B186C">
      <w:pPr>
        <w:autoSpaceDE w:val="0"/>
        <w:autoSpaceDN w:val="0"/>
        <w:adjustRightInd w:val="0"/>
        <w:ind w:firstLine="720"/>
        <w:rPr>
          <w:rFonts w:eastAsia="Calibri"/>
          <w:szCs w:val="26"/>
        </w:rPr>
      </w:pPr>
      <w:r>
        <w:rPr>
          <w:rFonts w:eastAsia="Calibri"/>
          <w:szCs w:val="26"/>
        </w:rPr>
        <w:t xml:space="preserve">– в 5-дневный срок с даты наступления (прекращения) обстоятельств, предусмотренных </w:t>
      </w:r>
      <w:hyperlink r:id="rId20" w:anchor="sub_25" w:history="1">
        <w:r>
          <w:rPr>
            <w:rStyle w:val="a3"/>
            <w:rFonts w:eastAsia="Calibri"/>
            <w:color w:val="auto"/>
            <w:szCs w:val="26"/>
            <w:u w:val="none"/>
          </w:rPr>
          <w:t>пунктом 2.</w:t>
        </w:r>
      </w:hyperlink>
      <w:r>
        <w:rPr>
          <w:rFonts w:eastAsia="Calibri"/>
          <w:szCs w:val="26"/>
        </w:rPr>
        <w:t>6 настоящего Положения, сообщить в письменной форме в Управление социальной политики Администрации города Норильска об их наступлении (прекращении);</w:t>
      </w:r>
    </w:p>
    <w:p w:rsidR="004B186C" w:rsidRDefault="004B186C" w:rsidP="004B186C">
      <w:pPr>
        <w:autoSpaceDE w:val="0"/>
        <w:autoSpaceDN w:val="0"/>
        <w:adjustRightInd w:val="0"/>
        <w:ind w:firstLine="720"/>
        <w:rPr>
          <w:rFonts w:eastAsia="Calibri"/>
          <w:szCs w:val="26"/>
        </w:rPr>
      </w:pPr>
      <w:bookmarkStart w:id="14" w:name="sub_3116"/>
      <w:r>
        <w:rPr>
          <w:rFonts w:eastAsia="Calibri"/>
          <w:szCs w:val="26"/>
        </w:rPr>
        <w:t>– в течение 1 месяца со дня изменения размера назначенной ему страховой пенсии представить в Управление социальной политики Администрации города Норильска справку из Управления Пенсионного Фонда Российской Федерации.</w:t>
      </w:r>
    </w:p>
    <w:p w:rsidR="004B186C" w:rsidRDefault="004B186C" w:rsidP="004B186C">
      <w:pPr>
        <w:autoSpaceDE w:val="0"/>
        <w:autoSpaceDN w:val="0"/>
        <w:adjustRightInd w:val="0"/>
        <w:ind w:firstLine="720"/>
        <w:rPr>
          <w:rFonts w:eastAsia="Calibri"/>
          <w:szCs w:val="26"/>
        </w:rPr>
      </w:pPr>
      <w:bookmarkStart w:id="15" w:name="sub_312"/>
      <w:bookmarkEnd w:id="14"/>
      <w:r>
        <w:rPr>
          <w:rFonts w:eastAsia="Calibri"/>
          <w:szCs w:val="26"/>
        </w:rPr>
        <w:t>3.11. Управление социальной политики Администрации города Норильска формирует и хранит личное дело получателя пенсии за выслугу лет, к которому приобщаются все необходимые документы.</w:t>
      </w:r>
    </w:p>
    <w:p w:rsidR="004B186C" w:rsidRDefault="004B186C" w:rsidP="004B186C">
      <w:pPr>
        <w:autoSpaceDE w:val="0"/>
        <w:autoSpaceDN w:val="0"/>
        <w:adjustRightInd w:val="0"/>
        <w:ind w:firstLine="720"/>
        <w:rPr>
          <w:rFonts w:eastAsia="Calibri"/>
          <w:szCs w:val="26"/>
        </w:rPr>
      </w:pPr>
      <w:bookmarkStart w:id="16" w:name="sub_313"/>
      <w:bookmarkEnd w:id="15"/>
      <w:r>
        <w:rPr>
          <w:rFonts w:eastAsia="Calibri"/>
          <w:szCs w:val="26"/>
        </w:rPr>
        <w:t>3.12. Пенсия за выслугу лет устанавливается лицу, претендующему на ее предоставление, со дня подачи им заявления, но не ранее дня его увольнения с муниципальной службы и назначения ему страховой пенсии в соответствии с законодательством Российской Федерации.</w:t>
      </w:r>
    </w:p>
    <w:bookmarkEnd w:id="16"/>
    <w:p w:rsidR="004B186C" w:rsidRDefault="004B186C" w:rsidP="004B186C">
      <w:pPr>
        <w:autoSpaceDE w:val="0"/>
        <w:autoSpaceDN w:val="0"/>
        <w:adjustRightInd w:val="0"/>
        <w:ind w:firstLine="720"/>
        <w:rPr>
          <w:rFonts w:eastAsia="Calibri"/>
          <w:szCs w:val="26"/>
        </w:rPr>
      </w:pPr>
      <w:r>
        <w:rPr>
          <w:rFonts w:eastAsia="Calibri"/>
          <w:szCs w:val="26"/>
        </w:rPr>
        <w:t>3.13. Лицам, отвечающим требованиям настоящего Положения, уволенным в связи с ликвидацией органа местного самоуправления муниципального образования город Норильск, его структурного подразделения, либо сокращением численности или штата в органе местного самоуправления муниципального образования город Норильск, его структурном подразделении, и получающим сохраняемый на период трудоустройства средний заработок, выплата пенсии за выслугу лет производится со дня, следующего за днем, с которого сохранение среднего заработка было прекращено. При этом распоряжение об установлении пенсии за выслугу лет соответствующему лицу должно содержать указание на осуществление выплаты назначаемой пенсии со дня, следующего за днем, с которого прекратится сохранение среднего заработка. Информирование Управления социальной политики Администрации города Норильска о прекращении сохранения среднего заработка лицу, которому назначена пенсия за выслугу лет (из числа лиц, указанных в настоящем пункте), осуществляется бухгалтерской службой по последнему месту прохождения муниципальной службы указанным лицом, ликвидационной комиссией (в случае увольнения в связи с ликвидацией органа местного самоуправления) в письменной форме в срок не позднее 3 рабочих дней со дня, когда указанной службе, ликвидационной комиссии стало известно о наступлении обстоятельств, влекущих в соответствии с требованиями законодательства прекращение сохранения среднего заработка в отношении этого лица.</w:t>
      </w:r>
    </w:p>
    <w:p w:rsidR="004B186C" w:rsidRDefault="004B186C" w:rsidP="004B186C">
      <w:pPr>
        <w:autoSpaceDE w:val="0"/>
        <w:autoSpaceDN w:val="0"/>
        <w:adjustRightInd w:val="0"/>
        <w:ind w:firstLine="720"/>
        <w:rPr>
          <w:rFonts w:eastAsia="Calibri"/>
          <w:szCs w:val="26"/>
        </w:rPr>
      </w:pPr>
      <w:r>
        <w:rPr>
          <w:rFonts w:eastAsia="Calibri"/>
          <w:szCs w:val="26"/>
        </w:rPr>
        <w:t>3.14. Выплата пенсии за выслугу лет производится ежемесячно до 15 числа месяца, следующего за расчетным, в течение периода, на который она установлена.</w:t>
      </w:r>
    </w:p>
    <w:p w:rsidR="004B186C" w:rsidRDefault="004B186C" w:rsidP="004B186C">
      <w:pPr>
        <w:autoSpaceDE w:val="0"/>
        <w:autoSpaceDN w:val="0"/>
        <w:adjustRightInd w:val="0"/>
        <w:ind w:firstLine="720"/>
        <w:rPr>
          <w:rFonts w:eastAsia="Calibri"/>
          <w:szCs w:val="26"/>
        </w:rPr>
      </w:pPr>
      <w:r>
        <w:rPr>
          <w:rFonts w:eastAsia="Calibri"/>
          <w:szCs w:val="26"/>
        </w:rPr>
        <w:t>Пенсия за выслугу лет в случае назначения пенсии по старости назначается пожизненно, а в случае назначения пенсии по инвалидности - на период выплаты пенсии по инвалидности.</w:t>
      </w:r>
    </w:p>
    <w:p w:rsidR="004B186C" w:rsidRDefault="004B186C" w:rsidP="004B186C">
      <w:pPr>
        <w:autoSpaceDE w:val="0"/>
        <w:autoSpaceDN w:val="0"/>
        <w:adjustRightInd w:val="0"/>
        <w:ind w:firstLine="720"/>
        <w:rPr>
          <w:rFonts w:eastAsia="Calibri"/>
          <w:szCs w:val="26"/>
        </w:rPr>
      </w:pPr>
      <w:r>
        <w:rPr>
          <w:rFonts w:eastAsia="Calibri"/>
          <w:szCs w:val="26"/>
        </w:rPr>
        <w:t xml:space="preserve">3.15. В случае наступления обстоятельств, препятствующих выплате пенсии за выслугу лет, предусмотренных </w:t>
      </w:r>
      <w:hyperlink r:id="rId21" w:anchor="sub_25" w:history="1">
        <w:r>
          <w:rPr>
            <w:rStyle w:val="a3"/>
            <w:rFonts w:eastAsia="Calibri"/>
            <w:color w:val="auto"/>
            <w:szCs w:val="26"/>
            <w:u w:val="none"/>
          </w:rPr>
          <w:t>пунктом 2.</w:t>
        </w:r>
      </w:hyperlink>
      <w:r>
        <w:rPr>
          <w:rFonts w:eastAsia="Calibri"/>
          <w:szCs w:val="26"/>
        </w:rPr>
        <w:t>6 настоящего Положения, выплата указанной пенсии прекращается Управлением социальной политики Администрации города Норильска с 1-го числа месяца, следующего за месяцем, в котором наступили соответствующие обстоятельства.</w:t>
      </w:r>
    </w:p>
    <w:p w:rsidR="004B186C" w:rsidRDefault="004B186C" w:rsidP="004B186C">
      <w:pPr>
        <w:autoSpaceDE w:val="0"/>
        <w:autoSpaceDN w:val="0"/>
        <w:adjustRightInd w:val="0"/>
        <w:ind w:firstLine="720"/>
        <w:rPr>
          <w:rFonts w:eastAsia="Calibri"/>
          <w:szCs w:val="26"/>
        </w:rPr>
      </w:pPr>
      <w:r>
        <w:rPr>
          <w:rFonts w:eastAsia="Calibri"/>
          <w:szCs w:val="26"/>
        </w:rPr>
        <w:lastRenderedPageBreak/>
        <w:t xml:space="preserve">Возобновление выплаты пенсии за выслугу лет производится со дня, следующего за днем увольнения гражданина с указанной в пункте 2.6 настоящего Положения службы или освобождения от указанных в пункте 2.6 настоящего Положения должностей, при обращении гражданина с заявлением о возобновлении выплаты пенсии за выслугу лет с приложением следующих документов, дающих право на возобновление выплаты пенсии за выслугу лет: </w:t>
      </w:r>
    </w:p>
    <w:p w:rsidR="004B186C" w:rsidRDefault="004B186C" w:rsidP="004B186C">
      <w:pPr>
        <w:autoSpaceDE w:val="0"/>
        <w:autoSpaceDN w:val="0"/>
        <w:adjustRightInd w:val="0"/>
        <w:ind w:firstLine="720"/>
        <w:rPr>
          <w:rFonts w:eastAsia="Calibri"/>
          <w:szCs w:val="26"/>
        </w:rPr>
      </w:pPr>
      <w:r>
        <w:rPr>
          <w:rFonts w:eastAsia="Calibri"/>
          <w:szCs w:val="26"/>
        </w:rPr>
        <w:t xml:space="preserve">- справки о размере страховой пенсии из Управления Пенсионного фонда Российской Федерации; </w:t>
      </w:r>
    </w:p>
    <w:p w:rsidR="004B186C" w:rsidRDefault="004B186C" w:rsidP="004B186C">
      <w:pPr>
        <w:autoSpaceDE w:val="0"/>
        <w:autoSpaceDN w:val="0"/>
        <w:adjustRightInd w:val="0"/>
        <w:ind w:firstLine="720"/>
        <w:rPr>
          <w:rFonts w:eastAsia="Calibri"/>
          <w:szCs w:val="26"/>
        </w:rPr>
      </w:pPr>
      <w:r>
        <w:rPr>
          <w:rFonts w:eastAsia="Calibri"/>
          <w:szCs w:val="26"/>
        </w:rPr>
        <w:t>- приказа (распоряжения) об освобождении от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от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p>
    <w:p w:rsidR="004B186C" w:rsidRDefault="004B186C" w:rsidP="004B186C">
      <w:pPr>
        <w:autoSpaceDE w:val="0"/>
        <w:autoSpaceDN w:val="0"/>
        <w:adjustRightInd w:val="0"/>
        <w:ind w:firstLine="720"/>
        <w:rPr>
          <w:rFonts w:eastAsia="Calibri"/>
          <w:szCs w:val="26"/>
        </w:rPr>
      </w:pPr>
      <w:r>
        <w:rPr>
          <w:rFonts w:eastAsia="Calibri"/>
          <w:szCs w:val="26"/>
        </w:rPr>
        <w:t xml:space="preserve">3.16. В случае непредставления получателем пенсии за выслугу лет справки о размере страховой пенсии в течение одного месяца со дня изменения размера пенсии, выплата пенсии за выслугу лет Управлением социальной политики Администрации города Норильска прекращается. При последующем предоставлении получателем пенсии за выслугу лет в Управление социальной политики Администрации города Норильска справки о размере страховой пенсии, последнему выплачиваются неполученные им суммы указанной пенсии за все время, в течение которого имелось право на получение пенсии за выслугу лет. При этом, справка о размере страховой пенсии должна содержать информацию о размере страховой пенсии за весь период, в течение которого выплата пенсии за выслугу лет не </w:t>
      </w:r>
      <w:r w:rsidR="0093366D">
        <w:rPr>
          <w:rFonts w:eastAsia="Calibri"/>
          <w:szCs w:val="26"/>
        </w:rPr>
        <w:t>производилась</w:t>
      </w:r>
      <w:r>
        <w:rPr>
          <w:rFonts w:eastAsia="Calibri"/>
          <w:szCs w:val="26"/>
        </w:rPr>
        <w:t>.</w:t>
      </w:r>
      <w:r w:rsidR="0093366D">
        <w:rPr>
          <w:rFonts w:eastAsia="Calibri"/>
          <w:szCs w:val="26"/>
        </w:rPr>
        <w:t xml:space="preserve"> </w:t>
      </w:r>
    </w:p>
    <w:p w:rsidR="004B186C" w:rsidRDefault="004B186C" w:rsidP="004B186C">
      <w:pPr>
        <w:autoSpaceDE w:val="0"/>
        <w:autoSpaceDN w:val="0"/>
        <w:adjustRightInd w:val="0"/>
        <w:ind w:firstLine="720"/>
        <w:rPr>
          <w:rFonts w:eastAsia="Calibri"/>
          <w:szCs w:val="26"/>
        </w:rPr>
      </w:pPr>
      <w:r>
        <w:rPr>
          <w:rFonts w:eastAsia="Calibri"/>
          <w:szCs w:val="26"/>
        </w:rPr>
        <w:t>3.17. Основаниями для прекращения выплаты пенсии за выслугу лет, помимо оснований, указанных в пунктах 2.6, 3.15, 3.16 настоящего Положения, являются:</w:t>
      </w:r>
    </w:p>
    <w:p w:rsidR="004B186C" w:rsidRDefault="004B186C" w:rsidP="004B186C">
      <w:pPr>
        <w:autoSpaceDE w:val="0"/>
        <w:autoSpaceDN w:val="0"/>
        <w:adjustRightInd w:val="0"/>
        <w:ind w:firstLine="720"/>
        <w:rPr>
          <w:rFonts w:eastAsia="Calibri"/>
          <w:szCs w:val="26"/>
        </w:rPr>
      </w:pPr>
      <w:r>
        <w:rPr>
          <w:rFonts w:eastAsia="Calibri"/>
          <w:szCs w:val="26"/>
        </w:rPr>
        <w:t>- поступление от получателя пенсии за выслугу лет заявления об отказе в получении пенсии за выслугу лет, прекращение выплаты пенсии по инвалидности;</w:t>
      </w:r>
    </w:p>
    <w:p w:rsidR="004B186C" w:rsidRDefault="004B186C" w:rsidP="004B186C">
      <w:pPr>
        <w:autoSpaceDE w:val="0"/>
        <w:autoSpaceDN w:val="0"/>
        <w:adjustRightInd w:val="0"/>
        <w:ind w:firstLine="720"/>
        <w:rPr>
          <w:rFonts w:eastAsia="Calibri"/>
          <w:szCs w:val="26"/>
        </w:rPr>
      </w:pPr>
      <w:r>
        <w:rPr>
          <w:rFonts w:eastAsia="Calibri"/>
          <w:szCs w:val="26"/>
        </w:rPr>
        <w:t>- смерть получателя пенсии за выслугу лет.</w:t>
      </w:r>
    </w:p>
    <w:p w:rsidR="004B186C" w:rsidRDefault="004B186C" w:rsidP="004B186C">
      <w:pPr>
        <w:autoSpaceDE w:val="0"/>
        <w:autoSpaceDN w:val="0"/>
        <w:adjustRightInd w:val="0"/>
        <w:ind w:firstLine="720"/>
        <w:rPr>
          <w:rFonts w:eastAsia="Calibri"/>
          <w:szCs w:val="26"/>
        </w:rPr>
      </w:pPr>
      <w:r>
        <w:rPr>
          <w:rFonts w:eastAsia="Calibri"/>
          <w:szCs w:val="26"/>
        </w:rPr>
        <w:t>При утрате получателем права на пенсию за выслугу лет выплата пенсии за выслугу лет прекращается с 1 числа месяца, следующего за месяцем, в котором произошли соответствующие обстоятельства.</w:t>
      </w:r>
    </w:p>
    <w:p w:rsidR="004B186C" w:rsidRDefault="004B186C" w:rsidP="004B186C">
      <w:pPr>
        <w:autoSpaceDE w:val="0"/>
        <w:autoSpaceDN w:val="0"/>
        <w:adjustRightInd w:val="0"/>
        <w:ind w:firstLine="720"/>
        <w:rPr>
          <w:rFonts w:eastAsia="Calibri"/>
          <w:szCs w:val="26"/>
        </w:rPr>
      </w:pPr>
      <w:r>
        <w:rPr>
          <w:rFonts w:eastAsia="Calibri"/>
          <w:szCs w:val="26"/>
        </w:rPr>
        <w:t>Возобновление, а также прекращение выплаты пенсии за выслугу лет производится на основании приказа начальника Управления социальной политики Администрации города Норильска, издаваемого в течение десяти рабочих дней со дня наступления соответствующих обстоятельств (за исключением смерти получателя пенсии за выслугу лет). В случае смерти получателя прекращение выплаты пенсии за выслугу лет производится на основании приказа начальника Управления социальной политики Администрации города Норильска, издаваемого в течение десяти рабочих дней со дня поступления в Управление социальной политики Администрации города Норильска соответствующей информации.</w:t>
      </w:r>
    </w:p>
    <w:p w:rsidR="004B186C" w:rsidRDefault="004B186C" w:rsidP="004B186C">
      <w:pPr>
        <w:autoSpaceDE w:val="0"/>
        <w:autoSpaceDN w:val="0"/>
        <w:adjustRightInd w:val="0"/>
        <w:jc w:val="center"/>
        <w:outlineLvl w:val="0"/>
        <w:rPr>
          <w:rFonts w:eastAsia="Calibri"/>
          <w:bCs/>
          <w:szCs w:val="26"/>
        </w:rPr>
      </w:pPr>
    </w:p>
    <w:p w:rsidR="008B6654" w:rsidRDefault="008B6654" w:rsidP="004B186C">
      <w:pPr>
        <w:autoSpaceDE w:val="0"/>
        <w:autoSpaceDN w:val="0"/>
        <w:adjustRightInd w:val="0"/>
        <w:jc w:val="center"/>
        <w:outlineLvl w:val="0"/>
        <w:rPr>
          <w:rFonts w:eastAsia="Calibri"/>
          <w:bCs/>
          <w:szCs w:val="26"/>
        </w:rPr>
      </w:pPr>
    </w:p>
    <w:p w:rsidR="004B186C" w:rsidRDefault="004B186C" w:rsidP="004B186C">
      <w:pPr>
        <w:autoSpaceDE w:val="0"/>
        <w:autoSpaceDN w:val="0"/>
        <w:adjustRightInd w:val="0"/>
        <w:jc w:val="center"/>
        <w:outlineLvl w:val="0"/>
        <w:rPr>
          <w:rFonts w:eastAsia="Calibri"/>
          <w:bCs/>
          <w:szCs w:val="26"/>
        </w:rPr>
      </w:pPr>
      <w:r>
        <w:rPr>
          <w:rFonts w:eastAsia="Calibri"/>
          <w:bCs/>
          <w:szCs w:val="26"/>
        </w:rPr>
        <w:lastRenderedPageBreak/>
        <w:t>4. Размер пенсии за выслугу лет</w:t>
      </w:r>
    </w:p>
    <w:p w:rsidR="004B186C" w:rsidRDefault="004B186C" w:rsidP="004B186C">
      <w:pPr>
        <w:ind w:firstLine="709"/>
        <w:rPr>
          <w:rFonts w:eastAsia="Calibri"/>
          <w:szCs w:val="26"/>
        </w:rPr>
      </w:pPr>
    </w:p>
    <w:p w:rsidR="004B186C" w:rsidRDefault="004B186C" w:rsidP="004B186C">
      <w:pPr>
        <w:ind w:firstLine="709"/>
        <w:rPr>
          <w:rFonts w:eastAsia="Calibri"/>
          <w:szCs w:val="26"/>
        </w:rPr>
      </w:pPr>
      <w:r>
        <w:rPr>
          <w:rFonts w:eastAsia="Calibri"/>
          <w:szCs w:val="26"/>
        </w:rPr>
        <w:t xml:space="preserve">4.1. Пенсия за выслугу лет назначается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28.12.2013 № 400-ФЗ «О страховых пенсиях». </w:t>
      </w:r>
    </w:p>
    <w:p w:rsidR="004B186C" w:rsidRDefault="004B186C" w:rsidP="004B186C">
      <w:pPr>
        <w:ind w:firstLine="709"/>
        <w:rPr>
          <w:rFonts w:eastAsia="Calibri"/>
          <w:szCs w:val="26"/>
        </w:rPr>
      </w:pPr>
      <w:r w:rsidRPr="008B6654">
        <w:rPr>
          <w:rFonts w:eastAsia="Calibri"/>
          <w:szCs w:val="26"/>
        </w:rPr>
        <w:t>За каждый полный год стажа муниципальной службы сверх установленного приложением к Федеральному закону от 15.12.2001 № 166-ФЗ «О государственном пенсионном обеспечении в Российской Федерации» стажа муниципальной службы для назначения пенсии за выслугу лет пенсия за</w:t>
      </w:r>
      <w:r>
        <w:rPr>
          <w:rFonts w:eastAsia="Calibri"/>
          <w:szCs w:val="26"/>
        </w:rPr>
        <w:t xml:space="preserve">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4B186C" w:rsidRDefault="004B186C" w:rsidP="004B186C">
      <w:pPr>
        <w:autoSpaceDE w:val="0"/>
        <w:autoSpaceDN w:val="0"/>
        <w:adjustRightInd w:val="0"/>
        <w:ind w:firstLine="720"/>
        <w:rPr>
          <w:rFonts w:eastAsia="Calibri"/>
          <w:szCs w:val="26"/>
        </w:rPr>
      </w:pPr>
      <w:r>
        <w:rPr>
          <w:rFonts w:eastAsia="Calibri"/>
          <w:szCs w:val="26"/>
        </w:rPr>
        <w:t>4.2. 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w:t>
      </w:r>
      <w:r w:rsidR="0093366D">
        <w:rPr>
          <w:rFonts w:eastAsia="Calibri"/>
          <w:szCs w:val="26"/>
        </w:rPr>
        <w:t xml:space="preserve">а от 15.12.2001 </w:t>
      </w:r>
      <w:r>
        <w:rPr>
          <w:rFonts w:eastAsia="Calibri"/>
          <w:szCs w:val="26"/>
        </w:rPr>
        <w:t>№ 166-ФЗ «О государственном пенсионном обеспечении в Российской Федерации».</w:t>
      </w:r>
    </w:p>
    <w:p w:rsidR="004B186C" w:rsidRDefault="004B186C" w:rsidP="004B186C">
      <w:pPr>
        <w:autoSpaceDE w:val="0"/>
        <w:autoSpaceDN w:val="0"/>
        <w:adjustRightInd w:val="0"/>
        <w:ind w:firstLine="720"/>
        <w:rPr>
          <w:rFonts w:eastAsia="Calibri"/>
          <w:szCs w:val="26"/>
        </w:rPr>
      </w:pPr>
      <w:r>
        <w:rPr>
          <w:rFonts w:eastAsia="Calibri"/>
          <w:szCs w:val="26"/>
        </w:rPr>
        <w:t xml:space="preserve">4.3. Максимальный размер пенсии муниципального служащего не может превышать максимальный размер пенсии государственного гражданского служащего Красноярского края по соответствующей должности государственной гражданской службы Красноярского края согласно приложению 2 к </w:t>
      </w:r>
      <w:hyperlink r:id="rId22" w:history="1">
        <w:r>
          <w:rPr>
            <w:rStyle w:val="a3"/>
            <w:rFonts w:eastAsia="Calibri"/>
            <w:color w:val="auto"/>
            <w:szCs w:val="26"/>
            <w:u w:val="none"/>
          </w:rPr>
          <w:t>Закон</w:t>
        </w:r>
      </w:hyperlink>
      <w:r>
        <w:rPr>
          <w:rFonts w:eastAsia="Calibri"/>
          <w:szCs w:val="26"/>
        </w:rPr>
        <w:t>у Красноярского края от 24.04.2008 № 5-1565 «Об особенностях правового регулирования муниципальной службы в Красноярском крае», исчисляемый при аналогичных условиях назначения пенсии за выслугу лет исходя из максимального размера должностного оклада по соответствующей должности государственной гражданской службы Красноярского края, установленного Законом Красноярского края от 09.06.2005 № 14-3538 «Об оплате труда лиц, замещающих государственные должности Красноярского края, и государственных гражданских служащих Красноярского края»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w:t>
      </w:r>
    </w:p>
    <w:p w:rsidR="004B186C" w:rsidRDefault="004B186C" w:rsidP="004B186C">
      <w:pPr>
        <w:autoSpaceDE w:val="0"/>
        <w:autoSpaceDN w:val="0"/>
        <w:adjustRightInd w:val="0"/>
        <w:ind w:firstLine="720"/>
        <w:rPr>
          <w:rFonts w:eastAsia="Calibri"/>
          <w:szCs w:val="26"/>
        </w:rPr>
      </w:pPr>
      <w:r>
        <w:rPr>
          <w:rFonts w:eastAsia="Calibri"/>
          <w:szCs w:val="26"/>
        </w:rPr>
        <w:t>4.4. Размер пенсии за выслугу лет исчисляется по выбору лица,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частью 1 статьи 8 и статьями 30-33 Федерального закона от 28.12.2013 № 400-ФЗ «О страховых пенсиях» (дававшего право на трудовую пенсию в соответствии с Федеральным законом от 17.12.2001 № 173-ФЗ «О трудовых пенсиях в Российской Федерации»).</w:t>
      </w:r>
    </w:p>
    <w:p w:rsidR="004B186C" w:rsidRDefault="004B186C" w:rsidP="004B186C">
      <w:pPr>
        <w:autoSpaceDE w:val="0"/>
        <w:autoSpaceDN w:val="0"/>
        <w:adjustRightInd w:val="0"/>
        <w:ind w:firstLine="720"/>
        <w:rPr>
          <w:rFonts w:eastAsia="Calibri"/>
          <w:szCs w:val="26"/>
        </w:rPr>
      </w:pPr>
      <w:r>
        <w:rPr>
          <w:rFonts w:eastAsia="Calibri"/>
          <w:szCs w:val="26"/>
        </w:rPr>
        <w:t xml:space="preserve">4.5. 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установленного по должности муниципальной службы, замещавшейся на день </w:t>
      </w:r>
      <w:r>
        <w:rPr>
          <w:rFonts w:eastAsia="Calibri"/>
          <w:szCs w:val="26"/>
        </w:rPr>
        <w:lastRenderedPageBreak/>
        <w:t>прекращения муниципальной службы либо на день достижения возраста, дающего право на страховую пенсию по старости в соответствии с Федеральным законом от 28.12.2013 № 400-ФЗ «О страховых пенсиях».</w:t>
      </w:r>
    </w:p>
    <w:p w:rsidR="004B186C" w:rsidRDefault="004B186C" w:rsidP="004B186C">
      <w:pPr>
        <w:autoSpaceDE w:val="0"/>
        <w:autoSpaceDN w:val="0"/>
        <w:adjustRightInd w:val="0"/>
        <w:ind w:firstLine="720"/>
        <w:rPr>
          <w:rFonts w:eastAsia="Calibri"/>
          <w:szCs w:val="26"/>
        </w:rPr>
      </w:pPr>
      <w:r>
        <w:rPr>
          <w:rFonts w:eastAsia="Calibri"/>
          <w:szCs w:val="26"/>
        </w:rPr>
        <w:t>4.6. Перерасчет размера пенсии за выслугу лет производится после ее назначения с применением положений пунктов 4.1-4.5 настоящего Положения в следующих случаях:</w:t>
      </w:r>
    </w:p>
    <w:p w:rsidR="004B186C" w:rsidRDefault="004B186C" w:rsidP="004B186C">
      <w:pPr>
        <w:autoSpaceDE w:val="0"/>
        <w:autoSpaceDN w:val="0"/>
        <w:adjustRightInd w:val="0"/>
        <w:ind w:firstLine="720"/>
        <w:rPr>
          <w:rFonts w:eastAsia="Calibri"/>
          <w:szCs w:val="26"/>
        </w:rPr>
      </w:pPr>
      <w:r>
        <w:rPr>
          <w:rFonts w:eastAsia="Calibri"/>
          <w:szCs w:val="26"/>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
    <w:p w:rsidR="004B186C" w:rsidRDefault="004B186C" w:rsidP="004B186C">
      <w:pPr>
        <w:autoSpaceDE w:val="0"/>
        <w:autoSpaceDN w:val="0"/>
        <w:adjustRightInd w:val="0"/>
        <w:ind w:firstLine="720"/>
        <w:rPr>
          <w:rFonts w:eastAsia="Calibri"/>
          <w:szCs w:val="26"/>
        </w:rPr>
      </w:pPr>
      <w:r>
        <w:rPr>
          <w:rFonts w:eastAsia="Calibri"/>
          <w:szCs w:val="26"/>
        </w:rPr>
        <w:t>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28.12.2013 № 400-ФЗ «О страховых пенсиях» (дававшего право на трудовую пенсию по старости в соответствии с Федеральным законом от 17.12.2001 №173-ФЗ «О трудовых пенсиях в Российской Федерации»);</w:t>
      </w:r>
    </w:p>
    <w:p w:rsidR="004B186C" w:rsidRDefault="004B186C" w:rsidP="004B186C">
      <w:pPr>
        <w:autoSpaceDE w:val="0"/>
        <w:autoSpaceDN w:val="0"/>
        <w:adjustRightInd w:val="0"/>
        <w:ind w:firstLine="720"/>
        <w:rPr>
          <w:rFonts w:eastAsia="Calibri"/>
          <w:szCs w:val="26"/>
        </w:rPr>
      </w:pPr>
      <w:r>
        <w:rPr>
          <w:rFonts w:eastAsia="Calibri"/>
          <w:szCs w:val="26"/>
        </w:rPr>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4B186C" w:rsidRDefault="004B186C" w:rsidP="004B186C">
      <w:pPr>
        <w:autoSpaceDE w:val="0"/>
        <w:autoSpaceDN w:val="0"/>
        <w:adjustRightInd w:val="0"/>
        <w:ind w:firstLine="720"/>
        <w:rPr>
          <w:rFonts w:eastAsia="Calibri"/>
          <w:szCs w:val="26"/>
        </w:rPr>
      </w:pPr>
      <w:r>
        <w:rPr>
          <w:rFonts w:eastAsia="Calibri"/>
          <w:szCs w:val="26"/>
        </w:rPr>
        <w:t>4.7.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4B186C" w:rsidRDefault="004B186C" w:rsidP="004B186C">
      <w:pPr>
        <w:autoSpaceDE w:val="0"/>
        <w:autoSpaceDN w:val="0"/>
        <w:adjustRightInd w:val="0"/>
        <w:ind w:firstLine="720"/>
        <w:rPr>
          <w:rFonts w:eastAsia="Calibri"/>
          <w:szCs w:val="26"/>
        </w:rPr>
      </w:pPr>
      <w:bookmarkStart w:id="17" w:name="sub_3111"/>
      <w:r>
        <w:rPr>
          <w:rFonts w:eastAsia="Calibri"/>
          <w:szCs w:val="26"/>
        </w:rPr>
        <w:t>Лицам, которым установлена пенсия за выслугу лет, замещавшим на дату прекращения муниципальной службы должности муниципальной службы, которые отсутствуют в штатных расписаниях органов местного самоуправления муниципального образования город Норильск, их структурных подразделениях, избирательной комиссии муниципального образования город Норильск, на дату изменения в общем порядке размеров должностных окладов, перерасчет пенсии за выслугу лет производится Управлением социальной политики Администрации города Норильска, исходя из размера среднего коэффициента изменения должностного оклада по должностям муниципальной службы в органах местного самоуправления муниципального образования город Норильск, рассчитанного Управлением по персоналу Администрации города Норильска.</w:t>
      </w:r>
    </w:p>
    <w:p w:rsidR="004B186C" w:rsidRDefault="004B186C" w:rsidP="004B186C">
      <w:pPr>
        <w:autoSpaceDE w:val="0"/>
        <w:autoSpaceDN w:val="0"/>
        <w:adjustRightInd w:val="0"/>
        <w:ind w:firstLine="720"/>
        <w:rPr>
          <w:rFonts w:eastAsia="Calibri"/>
          <w:szCs w:val="26"/>
        </w:rPr>
      </w:pPr>
      <w:bookmarkStart w:id="18" w:name="sub_464"/>
      <w:bookmarkEnd w:id="17"/>
      <w:r>
        <w:rPr>
          <w:rFonts w:eastAsia="Calibri"/>
          <w:szCs w:val="26"/>
        </w:rPr>
        <w:t>Размер пенсии за выслугу лет в случае его перерасчета при увеличении в общем порядке месячного денежного содержания по соответствующей должности муниципальной службы, а также при изменении размера страховой пенсии, исходя из которой установлен размер пенсии за выслугу лет, устанавливается приказом начальника Управления социальной политики Администрации города Норильска.</w:t>
      </w:r>
    </w:p>
    <w:bookmarkEnd w:id="18"/>
    <w:p w:rsidR="004B186C" w:rsidRDefault="004B186C" w:rsidP="004B186C">
      <w:pPr>
        <w:autoSpaceDE w:val="0"/>
        <w:autoSpaceDN w:val="0"/>
        <w:adjustRightInd w:val="0"/>
        <w:ind w:firstLine="720"/>
        <w:rPr>
          <w:rFonts w:eastAsia="Calibri"/>
          <w:szCs w:val="26"/>
        </w:rPr>
      </w:pPr>
      <w:r>
        <w:rPr>
          <w:rFonts w:eastAsia="Calibri"/>
          <w:szCs w:val="26"/>
        </w:rPr>
        <w:t>4.8. Размер пенсии за выслугу лет не может быть менее 2000 рублей.</w:t>
      </w:r>
    </w:p>
    <w:p w:rsidR="004B186C" w:rsidRDefault="004B186C" w:rsidP="004B186C">
      <w:pPr>
        <w:autoSpaceDE w:val="0"/>
        <w:autoSpaceDN w:val="0"/>
        <w:adjustRightInd w:val="0"/>
        <w:ind w:firstLine="720"/>
        <w:rPr>
          <w:rFonts w:eastAsia="Calibri"/>
          <w:szCs w:val="26"/>
        </w:rPr>
      </w:pPr>
      <w:r>
        <w:rPr>
          <w:rFonts w:eastAsia="Calibri"/>
          <w:szCs w:val="26"/>
        </w:rPr>
        <w:t>4.9. Суммы установленной пенсии за выслугу лет, своевременно не полученные ее получателем по обстоятельствам, от него не зависящим, выплачиваются за весь период в установленном действующим законодательством порядке.</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jc w:val="center"/>
        <w:outlineLvl w:val="0"/>
        <w:rPr>
          <w:rFonts w:eastAsia="Calibri"/>
          <w:bCs/>
          <w:szCs w:val="26"/>
        </w:rPr>
      </w:pPr>
      <w:r>
        <w:rPr>
          <w:rFonts w:eastAsia="Calibri"/>
          <w:bCs/>
          <w:szCs w:val="26"/>
        </w:rPr>
        <w:lastRenderedPageBreak/>
        <w:t>5. Заключительные положения</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20"/>
        <w:rPr>
          <w:rFonts w:eastAsia="Calibri"/>
          <w:szCs w:val="26"/>
        </w:rPr>
      </w:pPr>
      <w:bookmarkStart w:id="19" w:name="sub_51"/>
      <w:r>
        <w:rPr>
          <w:rFonts w:eastAsia="Calibri"/>
          <w:szCs w:val="26"/>
        </w:rPr>
        <w:t>5.1. Финансирование расходов на выплату, пересылку пенсии за выслугу лет производится из средств бюджета муниципального образования город Норильск по заявке Управления социальной политики Администрации города Норильска.</w:t>
      </w:r>
    </w:p>
    <w:bookmarkEnd w:id="19"/>
    <w:p w:rsidR="004B186C" w:rsidRDefault="004B186C" w:rsidP="004B186C">
      <w:pPr>
        <w:autoSpaceDE w:val="0"/>
        <w:autoSpaceDN w:val="0"/>
        <w:adjustRightInd w:val="0"/>
        <w:ind w:firstLine="720"/>
        <w:rPr>
          <w:rFonts w:eastAsia="Calibri"/>
          <w:szCs w:val="26"/>
        </w:rPr>
      </w:pPr>
      <w:r>
        <w:rPr>
          <w:rFonts w:eastAsia="Calibri"/>
          <w:szCs w:val="26"/>
        </w:rPr>
        <w:t>Перечисление денежных средств на выплату пенсии за выслугу лет осуществляется Финансовым управлением Администрации города Норильска на соответствующий лицевой счет либо почтовым переводом по выбору получателя указанной пенсии.</w:t>
      </w:r>
    </w:p>
    <w:p w:rsidR="004B186C" w:rsidRDefault="004B186C" w:rsidP="004B186C">
      <w:pPr>
        <w:autoSpaceDE w:val="0"/>
        <w:autoSpaceDN w:val="0"/>
        <w:adjustRightInd w:val="0"/>
        <w:ind w:firstLine="720"/>
        <w:rPr>
          <w:rFonts w:eastAsia="Calibri"/>
          <w:szCs w:val="26"/>
        </w:rPr>
      </w:pPr>
      <w:bookmarkStart w:id="20" w:name="sub_52"/>
      <w:r>
        <w:rPr>
          <w:rFonts w:eastAsia="Calibri"/>
          <w:szCs w:val="26"/>
        </w:rPr>
        <w:t xml:space="preserve">5.2. Денежные средства на финансирование расходов, связанных с установлением согласно настоящему Положению пенсий за выслугу лет, предусматриваются при формировании бюджета муниципального образования город Норильск в соответствии с требованием </w:t>
      </w:r>
      <w:hyperlink r:id="rId23" w:history="1">
        <w:r>
          <w:rPr>
            <w:rStyle w:val="a3"/>
            <w:rFonts w:eastAsia="Calibri"/>
            <w:color w:val="auto"/>
            <w:szCs w:val="26"/>
            <w:u w:val="none"/>
          </w:rPr>
          <w:t>бюджетного законодательства</w:t>
        </w:r>
      </w:hyperlink>
      <w:r>
        <w:rPr>
          <w:rFonts w:eastAsia="Calibri"/>
          <w:szCs w:val="26"/>
        </w:rPr>
        <w:t>.</w:t>
      </w:r>
    </w:p>
    <w:bookmarkEnd w:id="20"/>
    <w:p w:rsidR="004B186C" w:rsidRDefault="004B186C" w:rsidP="004B186C">
      <w:pPr>
        <w:autoSpaceDE w:val="0"/>
        <w:autoSpaceDN w:val="0"/>
        <w:adjustRightInd w:val="0"/>
        <w:ind w:firstLine="720"/>
        <w:rPr>
          <w:rFonts w:eastAsia="Calibri"/>
          <w:szCs w:val="26"/>
        </w:rPr>
      </w:pPr>
      <w:r>
        <w:rPr>
          <w:rFonts w:eastAsia="Calibri"/>
          <w:szCs w:val="26"/>
        </w:rPr>
        <w:t>5.3. Суммы пенсии за выслугу лет, излишне выплаченные получателю пенсии за выслугу лет вследствие его злоупотреблений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возмещаются этим получателем в бюджет муниципального образования город Норильск в течение 30 календарных дней со дня получения уведомления Управления социальной политики Администрации города Норильска, а в случае спора взыскиваются в судебном порядке.</w:t>
      </w:r>
    </w:p>
    <w:p w:rsidR="004B186C" w:rsidRDefault="004B186C" w:rsidP="004B186C">
      <w:pPr>
        <w:autoSpaceDE w:val="0"/>
        <w:autoSpaceDN w:val="0"/>
        <w:adjustRightInd w:val="0"/>
        <w:ind w:firstLine="720"/>
        <w:rPr>
          <w:rFonts w:eastAsia="Calibri"/>
          <w:szCs w:val="26"/>
        </w:rPr>
      </w:pPr>
      <w:r>
        <w:rPr>
          <w:rFonts w:eastAsia="Calibri"/>
          <w:szCs w:val="26"/>
        </w:rPr>
        <w:t>Суммы пенсии за выслугу лет, излишне выплаченные получателю пенсии за выслугу лет вследствие его злоупотреблений (несвоевременного предоставления справки о размере страховой пенсии по старости (инвалидности), влияющей на размер пенсии за выслугу лет, предоставления недостоверной информации, влияющей на размер пенсии за выслугу лет), а также вследствие счетной ошибки Управления социальной политики Администрации города Норильска, удерживаются (при согласии получателя) Управлением социальной политики Администрации города Норильска в размере, определяемом соглашением сторон, но не менее 20 процентов от суммы пенсии за выслугу лет до полного погашения задолженности, а в случае спора взыскиваются в судебном порядке.</w:t>
      </w:r>
    </w:p>
    <w:p w:rsidR="004B186C" w:rsidRDefault="004B186C" w:rsidP="004B186C">
      <w:pPr>
        <w:autoSpaceDE w:val="0"/>
        <w:autoSpaceDN w:val="0"/>
        <w:adjustRightInd w:val="0"/>
        <w:ind w:firstLine="720"/>
        <w:rPr>
          <w:rFonts w:eastAsia="Calibri"/>
          <w:szCs w:val="26"/>
        </w:rPr>
      </w:pPr>
      <w:bookmarkStart w:id="21" w:name="sub_54"/>
      <w:r>
        <w:rPr>
          <w:rFonts w:eastAsia="Calibri"/>
          <w:szCs w:val="26"/>
        </w:rPr>
        <w:t>5.4. Недополученные в связи со смертью получателя пенсии за выслугу лет суммы указанной пенсии выплачиваются его наследникам в соответствии с действующим законодательством.</w:t>
      </w:r>
    </w:p>
    <w:bookmarkEnd w:id="21"/>
    <w:p w:rsidR="004B186C" w:rsidRDefault="004B186C" w:rsidP="004B186C">
      <w:pPr>
        <w:autoSpaceDE w:val="0"/>
        <w:autoSpaceDN w:val="0"/>
        <w:adjustRightInd w:val="0"/>
        <w:ind w:firstLine="720"/>
        <w:rPr>
          <w:rFonts w:eastAsia="Calibri"/>
          <w:szCs w:val="26"/>
        </w:rPr>
      </w:pPr>
      <w:r>
        <w:rPr>
          <w:rFonts w:eastAsia="Calibri"/>
          <w:szCs w:val="26"/>
        </w:rPr>
        <w:t>5.5. Пенсия за выслугу лет не облагается налогом на доходы физических лиц в соответствии с действующим законодательством.</w:t>
      </w:r>
    </w:p>
    <w:p w:rsidR="004B186C" w:rsidRDefault="004B186C" w:rsidP="004B186C">
      <w:pPr>
        <w:autoSpaceDE w:val="0"/>
        <w:autoSpaceDN w:val="0"/>
        <w:adjustRightInd w:val="0"/>
        <w:ind w:firstLine="720"/>
        <w:rPr>
          <w:rFonts w:eastAsia="Calibri"/>
          <w:szCs w:val="26"/>
        </w:rPr>
      </w:pPr>
      <w:r>
        <w:rPr>
          <w:rFonts w:eastAsia="Calibri"/>
          <w:szCs w:val="26"/>
        </w:rPr>
        <w:t>5.6. Данные о лице, которому установлена пенсия за выслугу лет в соответствии с настоящим Положением, передаются в уполномоченный Правительством Красноярского края орган исполнительной власти Красноярского края для ведения сводного реестра лиц, получающих пенсию за выслугу лет, выплачиваемых за счет средств краевого бюджета и местных бюджетов, в порядке, утвержденном Губернатором Красноярского края.</w:t>
      </w:r>
    </w:p>
    <w:p w:rsidR="004B186C" w:rsidRDefault="004B186C" w:rsidP="004B186C">
      <w:pPr>
        <w:autoSpaceDE w:val="0"/>
        <w:autoSpaceDN w:val="0"/>
        <w:adjustRightInd w:val="0"/>
        <w:ind w:firstLine="720"/>
        <w:rPr>
          <w:rFonts w:eastAsia="Calibri"/>
          <w:szCs w:val="26"/>
        </w:rPr>
      </w:pPr>
      <w:r>
        <w:rPr>
          <w:rFonts w:eastAsia="Calibri"/>
          <w:szCs w:val="26"/>
        </w:rPr>
        <w:lastRenderedPageBreak/>
        <w:t xml:space="preserve">5.7. За лицами, приобретшими право на пенсию за выслугу лет в соответствии с </w:t>
      </w:r>
      <w:hyperlink r:id="rId24" w:history="1">
        <w:r>
          <w:rPr>
            <w:rStyle w:val="a3"/>
            <w:rFonts w:eastAsia="Calibri"/>
            <w:color w:val="auto"/>
            <w:szCs w:val="26"/>
            <w:u w:val="none"/>
          </w:rPr>
          <w:t>Закон</w:t>
        </w:r>
      </w:hyperlink>
      <w:r>
        <w:rPr>
          <w:rFonts w:eastAsia="Calibri"/>
          <w:szCs w:val="26"/>
        </w:rPr>
        <w:t xml:space="preserve">ом Красноярского края от 24.04.2008 № 5-1565 «Об особенностях правового регулирования муниципальной службы в Красноярском крае» и настоящим Положением, и уволенными с муниципальной службы до 01.01.2017, лицами, продолжающими замещать на 01.01.2017 должности муниципальной службы и имеющими на 01.01.2017 стаж муниципальной службы для назначения пенсии за выслугу лет не менее 20 лет, лицами, продолжающими замещать на 01.01.2017 должности муниципальной службы, имеющими на этот день не менее 15 лет указанного стажа и приобретшими до 01.01.2017 право на страховую пенсию по старости (инвалидности) в соответствии с </w:t>
      </w:r>
      <w:hyperlink r:id="rId25" w:history="1">
        <w:r>
          <w:rPr>
            <w:rStyle w:val="a3"/>
            <w:rFonts w:eastAsia="Calibri"/>
            <w:color w:val="auto"/>
            <w:szCs w:val="26"/>
            <w:u w:val="none"/>
          </w:rPr>
          <w:t>Федеральным законом</w:t>
        </w:r>
      </w:hyperlink>
      <w:r>
        <w:rPr>
          <w:rFonts w:eastAsia="Calibri"/>
          <w:szCs w:val="26"/>
        </w:rPr>
        <w:t xml:space="preserve"> от 28.12.2013 № 400-ФЗ «О страховых пенсиях», сохраняется право на пенсию за выслугу лет без учета изменений, внесенных </w:t>
      </w:r>
      <w:r>
        <w:rPr>
          <w:szCs w:val="26"/>
        </w:rPr>
        <w:t xml:space="preserve">Законом Красноярского края от 22.12.2016 № 2-277 </w:t>
      </w:r>
      <w:r>
        <w:rPr>
          <w:rFonts w:eastAsia="Calibri"/>
          <w:szCs w:val="26"/>
        </w:rPr>
        <w:t xml:space="preserve">в </w:t>
      </w:r>
      <w:hyperlink r:id="rId26" w:history="1">
        <w:r>
          <w:rPr>
            <w:rStyle w:val="a3"/>
            <w:rFonts w:eastAsia="Calibri"/>
            <w:color w:val="auto"/>
            <w:szCs w:val="26"/>
            <w:u w:val="none"/>
          </w:rPr>
          <w:t>пункт 1 статьи 9</w:t>
        </w:r>
      </w:hyperlink>
      <w:r>
        <w:rPr>
          <w:rFonts w:eastAsia="Calibri"/>
          <w:szCs w:val="26"/>
        </w:rPr>
        <w:t xml:space="preserve"> Закона Красноярского края от 24.04.2008 № 5-1565 «Об особенностях правового регулирования муниципальной службы в Красноярском крае».</w:t>
      </w:r>
    </w:p>
    <w:p w:rsidR="004B186C" w:rsidRDefault="0093366D" w:rsidP="004B186C">
      <w:pPr>
        <w:autoSpaceDE w:val="0"/>
        <w:autoSpaceDN w:val="0"/>
        <w:adjustRightInd w:val="0"/>
        <w:ind w:firstLine="720"/>
        <w:rPr>
          <w:rFonts w:eastAsia="Calibri"/>
          <w:szCs w:val="26"/>
        </w:rPr>
      </w:pPr>
      <w:r>
        <w:rPr>
          <w:rFonts w:eastAsia="Calibri"/>
          <w:szCs w:val="26"/>
        </w:rPr>
        <w:t>5.8</w:t>
      </w:r>
      <w:bookmarkStart w:id="22" w:name="_GoBack"/>
      <w:bookmarkEnd w:id="22"/>
      <w:r w:rsidR="004B186C">
        <w:rPr>
          <w:rFonts w:eastAsia="Calibri"/>
          <w:szCs w:val="26"/>
        </w:rPr>
        <w:t xml:space="preserve">. Лицам, которым в соответствии с настоящим Положением была сохранена пенсия за выслугу лет в соответствии с </w:t>
      </w:r>
      <w:hyperlink r:id="rId27" w:history="1">
        <w:r w:rsidR="004B186C">
          <w:rPr>
            <w:rStyle w:val="a3"/>
            <w:rFonts w:eastAsia="Calibri"/>
            <w:color w:val="auto"/>
            <w:szCs w:val="26"/>
            <w:u w:val="none"/>
          </w:rPr>
          <w:t>пунктом 3.3 статьи 9</w:t>
        </w:r>
      </w:hyperlink>
      <w:r w:rsidR="004B186C">
        <w:rPr>
          <w:rFonts w:eastAsia="Calibri"/>
          <w:szCs w:val="26"/>
        </w:rPr>
        <w:t xml:space="preserve"> Закона Красноярского края от 24.04.2008 № 5-1565 «Об особенностях правового регулирования муниципальной службы в Красноярском крае» в редакции, действовавшей до 01.01.2017, пенсия за выслугу лет выплачивается в прежнем размере и на прежних условиях ее предоставления. К таким пенсиям за выслугу лет применяются положения </w:t>
      </w:r>
      <w:hyperlink r:id="rId28" w:history="1">
        <w:r w:rsidR="004B186C">
          <w:rPr>
            <w:rStyle w:val="a3"/>
            <w:rFonts w:eastAsia="Calibri"/>
            <w:color w:val="auto"/>
            <w:szCs w:val="26"/>
            <w:u w:val="none"/>
          </w:rPr>
          <w:t>пунктов 12</w:t>
        </w:r>
      </w:hyperlink>
      <w:r w:rsidR="004B186C">
        <w:rPr>
          <w:rFonts w:eastAsia="Calibri"/>
          <w:szCs w:val="26"/>
        </w:rPr>
        <w:t xml:space="preserve">, </w:t>
      </w:r>
      <w:hyperlink r:id="rId29" w:history="1">
        <w:r w:rsidR="004B186C">
          <w:rPr>
            <w:rStyle w:val="a3"/>
            <w:rFonts w:eastAsia="Calibri"/>
            <w:color w:val="auto"/>
            <w:szCs w:val="26"/>
            <w:u w:val="none"/>
          </w:rPr>
          <w:t>13 статьи 9</w:t>
        </w:r>
      </w:hyperlink>
      <w:r w:rsidR="004B186C">
        <w:rPr>
          <w:rFonts w:eastAsia="Calibri"/>
          <w:szCs w:val="26"/>
        </w:rPr>
        <w:t xml:space="preserve"> Закона Красноярского края от 24.04.2008 № 5-1565 «Об особенностях правового регулирования муниципальной службы в Красноярском крае» (в редакции </w:t>
      </w:r>
      <w:r w:rsidR="004B186C">
        <w:rPr>
          <w:szCs w:val="26"/>
        </w:rPr>
        <w:t>Закона Красноярского края от 22.12.2016 № 2-277</w:t>
      </w:r>
      <w:r w:rsidR="004B186C">
        <w:rPr>
          <w:rFonts w:eastAsia="Calibri"/>
          <w:szCs w:val="26"/>
        </w:rPr>
        <w:t>).</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20"/>
        <w:rPr>
          <w:rFonts w:eastAsia="Calibri"/>
          <w:szCs w:val="26"/>
        </w:rPr>
      </w:pPr>
    </w:p>
    <w:p w:rsidR="004B186C" w:rsidRDefault="004B186C" w:rsidP="004B186C">
      <w:pPr>
        <w:ind w:left="3828"/>
        <w:rPr>
          <w:rFonts w:eastAsia="Times New Roman"/>
          <w:szCs w:val="26"/>
        </w:rPr>
      </w:pPr>
      <w:r>
        <w:rPr>
          <w:szCs w:val="26"/>
        </w:rPr>
        <w:br w:type="page"/>
      </w:r>
      <w:r>
        <w:rPr>
          <w:szCs w:val="26"/>
        </w:rPr>
        <w:lastRenderedPageBreak/>
        <w:t>Приложение</w:t>
      </w:r>
    </w:p>
    <w:p w:rsidR="004B186C" w:rsidRDefault="004B186C" w:rsidP="004B186C">
      <w:pPr>
        <w:ind w:left="3828"/>
        <w:rPr>
          <w:rFonts w:eastAsia="Calibri"/>
          <w:szCs w:val="26"/>
        </w:rPr>
      </w:pPr>
      <w:r>
        <w:rPr>
          <w:szCs w:val="26"/>
        </w:rPr>
        <w:t xml:space="preserve">к </w:t>
      </w:r>
      <w:r>
        <w:rPr>
          <w:rFonts w:eastAsia="Calibri"/>
          <w:bCs/>
          <w:szCs w:val="26"/>
        </w:rPr>
        <w:t xml:space="preserve">Положению об условиях и порядке предоставления муниципальным служащим муниципального образования город Норильск пенсии за выслугу лет за счет средств бюджета муниципального образования город Норильск, утвержденному </w:t>
      </w:r>
      <w:r>
        <w:rPr>
          <w:szCs w:val="26"/>
        </w:rPr>
        <w:t xml:space="preserve">решением Норильского городского Совета депутатов </w:t>
      </w:r>
      <w:r>
        <w:rPr>
          <w:rFonts w:eastAsia="Calibri"/>
          <w:szCs w:val="26"/>
        </w:rPr>
        <w:t>от ______ № _____</w:t>
      </w:r>
    </w:p>
    <w:p w:rsidR="004B186C" w:rsidRDefault="004B186C" w:rsidP="004B186C">
      <w:pPr>
        <w:ind w:left="5387"/>
        <w:rPr>
          <w:rFonts w:eastAsia="Calibri"/>
          <w:szCs w:val="26"/>
        </w:rPr>
      </w:pPr>
    </w:p>
    <w:p w:rsidR="004B186C" w:rsidRDefault="004B186C" w:rsidP="004B186C">
      <w:pPr>
        <w:autoSpaceDE w:val="0"/>
        <w:autoSpaceDN w:val="0"/>
        <w:adjustRightInd w:val="0"/>
        <w:ind w:left="3828"/>
        <w:rPr>
          <w:rFonts w:eastAsia="Calibri"/>
          <w:szCs w:val="26"/>
        </w:rPr>
      </w:pPr>
      <w:r>
        <w:rPr>
          <w:rFonts w:eastAsia="Calibri"/>
          <w:szCs w:val="26"/>
        </w:rPr>
        <w:t>Главе города Норильска</w:t>
      </w:r>
    </w:p>
    <w:p w:rsidR="004B186C" w:rsidRDefault="004B186C" w:rsidP="004B186C">
      <w:pPr>
        <w:autoSpaceDE w:val="0"/>
        <w:autoSpaceDN w:val="0"/>
        <w:adjustRightInd w:val="0"/>
        <w:ind w:left="3828"/>
        <w:rPr>
          <w:rFonts w:eastAsia="Calibri"/>
          <w:szCs w:val="26"/>
        </w:rPr>
      </w:pPr>
      <w:r>
        <w:rPr>
          <w:rFonts w:eastAsia="Calibri"/>
          <w:szCs w:val="26"/>
        </w:rPr>
        <w:t>Руководителю Администрации города Норильска</w:t>
      </w:r>
    </w:p>
    <w:p w:rsidR="004B186C" w:rsidRDefault="004B186C" w:rsidP="004B186C">
      <w:pPr>
        <w:autoSpaceDE w:val="0"/>
        <w:autoSpaceDN w:val="0"/>
        <w:adjustRightInd w:val="0"/>
        <w:ind w:left="3828"/>
        <w:rPr>
          <w:rFonts w:eastAsia="Calibri"/>
          <w:szCs w:val="26"/>
        </w:rPr>
      </w:pPr>
      <w:r>
        <w:rPr>
          <w:rFonts w:eastAsia="Calibri"/>
          <w:szCs w:val="26"/>
        </w:rPr>
        <w:t xml:space="preserve">Председателю Контрольно-счетной палаты </w:t>
      </w:r>
    </w:p>
    <w:p w:rsidR="004B186C" w:rsidRDefault="004B186C" w:rsidP="004B186C">
      <w:pPr>
        <w:autoSpaceDE w:val="0"/>
        <w:autoSpaceDN w:val="0"/>
        <w:adjustRightInd w:val="0"/>
        <w:ind w:left="3828"/>
        <w:rPr>
          <w:rFonts w:eastAsia="Calibri"/>
          <w:szCs w:val="26"/>
        </w:rPr>
      </w:pPr>
      <w:r>
        <w:rPr>
          <w:rFonts w:eastAsia="Calibri"/>
          <w:szCs w:val="26"/>
        </w:rPr>
        <w:t>города Норильска</w:t>
      </w:r>
    </w:p>
    <w:p w:rsidR="004B186C" w:rsidRDefault="004B186C" w:rsidP="004B186C">
      <w:pPr>
        <w:autoSpaceDE w:val="0"/>
        <w:autoSpaceDN w:val="0"/>
        <w:adjustRightInd w:val="0"/>
        <w:ind w:left="3828"/>
        <w:rPr>
          <w:rFonts w:eastAsia="Calibri"/>
          <w:szCs w:val="26"/>
        </w:rPr>
      </w:pPr>
      <w:r>
        <w:rPr>
          <w:rFonts w:eastAsia="Calibri"/>
          <w:szCs w:val="26"/>
        </w:rPr>
        <w:t>от ________________________________________</w:t>
      </w:r>
    </w:p>
    <w:p w:rsidR="004B186C" w:rsidRDefault="004B186C" w:rsidP="004B186C">
      <w:pPr>
        <w:autoSpaceDE w:val="0"/>
        <w:autoSpaceDN w:val="0"/>
        <w:adjustRightInd w:val="0"/>
        <w:ind w:left="3828"/>
        <w:jc w:val="center"/>
        <w:rPr>
          <w:rFonts w:eastAsia="Calibri"/>
        </w:rPr>
      </w:pPr>
      <w:r>
        <w:rPr>
          <w:rFonts w:eastAsia="Calibri"/>
        </w:rPr>
        <w:t>(Ф.И.О. (последнее – при наличии))</w:t>
      </w:r>
    </w:p>
    <w:p w:rsidR="004B186C" w:rsidRDefault="004B186C" w:rsidP="004B186C">
      <w:pPr>
        <w:autoSpaceDE w:val="0"/>
        <w:autoSpaceDN w:val="0"/>
        <w:adjustRightInd w:val="0"/>
        <w:ind w:left="3828"/>
        <w:rPr>
          <w:rFonts w:eastAsia="Calibri"/>
          <w:szCs w:val="26"/>
        </w:rPr>
      </w:pPr>
      <w:r>
        <w:rPr>
          <w:rFonts w:eastAsia="Calibri"/>
          <w:szCs w:val="26"/>
        </w:rPr>
        <w:t>________________________________________</w:t>
      </w:r>
    </w:p>
    <w:p w:rsidR="004B186C" w:rsidRDefault="004B186C" w:rsidP="004B186C">
      <w:pPr>
        <w:autoSpaceDE w:val="0"/>
        <w:autoSpaceDN w:val="0"/>
        <w:adjustRightInd w:val="0"/>
        <w:ind w:left="3828"/>
        <w:jc w:val="center"/>
        <w:rPr>
          <w:rFonts w:eastAsia="Calibri"/>
          <w:szCs w:val="26"/>
        </w:rPr>
      </w:pPr>
      <w:r>
        <w:rPr>
          <w:rFonts w:eastAsia="Calibri"/>
          <w:szCs w:val="26"/>
        </w:rPr>
        <w:t>адрес _______________________________________</w:t>
      </w:r>
    </w:p>
    <w:p w:rsidR="004B186C" w:rsidRDefault="004B186C" w:rsidP="004B186C">
      <w:pPr>
        <w:autoSpaceDE w:val="0"/>
        <w:autoSpaceDN w:val="0"/>
        <w:adjustRightInd w:val="0"/>
        <w:ind w:left="3828"/>
        <w:jc w:val="center"/>
        <w:rPr>
          <w:rFonts w:eastAsia="Calibri"/>
        </w:rPr>
      </w:pPr>
      <w:r>
        <w:rPr>
          <w:rFonts w:eastAsia="Calibri"/>
        </w:rPr>
        <w:t>(подробный почтовый адрес)</w:t>
      </w:r>
    </w:p>
    <w:p w:rsidR="004B186C" w:rsidRDefault="004B186C" w:rsidP="004B186C">
      <w:pPr>
        <w:autoSpaceDE w:val="0"/>
        <w:autoSpaceDN w:val="0"/>
        <w:adjustRightInd w:val="0"/>
        <w:ind w:left="3828"/>
        <w:rPr>
          <w:rFonts w:eastAsia="Calibri"/>
          <w:szCs w:val="26"/>
        </w:rPr>
      </w:pPr>
      <w:r>
        <w:rPr>
          <w:rFonts w:eastAsia="Calibri"/>
          <w:szCs w:val="26"/>
        </w:rPr>
        <w:t>________________________________________</w:t>
      </w:r>
    </w:p>
    <w:p w:rsidR="004B186C" w:rsidRDefault="004B186C" w:rsidP="004B186C">
      <w:pPr>
        <w:autoSpaceDE w:val="0"/>
        <w:autoSpaceDN w:val="0"/>
        <w:adjustRightInd w:val="0"/>
        <w:ind w:left="3828"/>
        <w:jc w:val="center"/>
        <w:rPr>
          <w:rFonts w:eastAsia="Calibri"/>
          <w:szCs w:val="26"/>
        </w:rPr>
      </w:pPr>
      <w:r>
        <w:rPr>
          <w:rFonts w:eastAsia="Calibri"/>
          <w:szCs w:val="26"/>
        </w:rPr>
        <w:t>тел.  ________________________________________</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left="2832" w:firstLine="708"/>
        <w:rPr>
          <w:rFonts w:eastAsia="Calibri"/>
          <w:szCs w:val="26"/>
        </w:rPr>
      </w:pPr>
      <w:r>
        <w:rPr>
          <w:rFonts w:eastAsia="Calibri"/>
          <w:bCs/>
          <w:szCs w:val="26"/>
        </w:rPr>
        <w:t>Заявление</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08"/>
        <w:rPr>
          <w:rFonts w:eastAsia="Calibri"/>
          <w:szCs w:val="26"/>
        </w:rPr>
      </w:pPr>
      <w:r>
        <w:rPr>
          <w:rFonts w:eastAsia="Calibri"/>
          <w:szCs w:val="26"/>
        </w:rPr>
        <w:t>Прошу установить мне пенсию за выслугу лет.</w:t>
      </w:r>
    </w:p>
    <w:p w:rsidR="004B186C" w:rsidRDefault="004B186C" w:rsidP="004B186C">
      <w:pPr>
        <w:autoSpaceDE w:val="0"/>
        <w:autoSpaceDN w:val="0"/>
        <w:adjustRightInd w:val="0"/>
        <w:ind w:firstLine="708"/>
        <w:rPr>
          <w:rFonts w:eastAsia="Calibri"/>
          <w:szCs w:val="26"/>
        </w:rPr>
      </w:pPr>
      <w:r>
        <w:rPr>
          <w:rFonts w:eastAsia="Calibri"/>
          <w:szCs w:val="26"/>
        </w:rPr>
        <w:t>Страховую пенсию по ___________________________________________</w:t>
      </w:r>
    </w:p>
    <w:p w:rsidR="004B186C" w:rsidRDefault="004B186C" w:rsidP="004B186C">
      <w:pPr>
        <w:autoSpaceDE w:val="0"/>
        <w:autoSpaceDN w:val="0"/>
        <w:adjustRightInd w:val="0"/>
        <w:rPr>
          <w:rFonts w:eastAsia="Calibri"/>
        </w:rPr>
      </w:pPr>
      <w:r>
        <w:rPr>
          <w:rFonts w:eastAsia="Calibri"/>
        </w:rPr>
        <w:t xml:space="preserve">                                                                     (вид пенсионного обеспечения)</w:t>
      </w:r>
    </w:p>
    <w:p w:rsidR="004B186C" w:rsidRDefault="004B186C" w:rsidP="004B186C">
      <w:pPr>
        <w:autoSpaceDE w:val="0"/>
        <w:autoSpaceDN w:val="0"/>
        <w:adjustRightInd w:val="0"/>
        <w:rPr>
          <w:rFonts w:eastAsia="Calibri"/>
          <w:szCs w:val="26"/>
        </w:rPr>
      </w:pPr>
      <w:r>
        <w:rPr>
          <w:rFonts w:eastAsia="Calibri"/>
          <w:szCs w:val="26"/>
        </w:rPr>
        <w:t xml:space="preserve">получаю </w:t>
      </w:r>
      <w:r w:rsidR="008B6654">
        <w:rPr>
          <w:rFonts w:eastAsia="Calibri"/>
          <w:szCs w:val="26"/>
        </w:rPr>
        <w:t>в _</w:t>
      </w:r>
      <w:r>
        <w:rPr>
          <w:rFonts w:eastAsia="Calibri"/>
          <w:szCs w:val="26"/>
        </w:rPr>
        <w:t>__________________________________________________________</w:t>
      </w:r>
    </w:p>
    <w:p w:rsidR="004B186C" w:rsidRDefault="004B186C" w:rsidP="004B186C">
      <w:pPr>
        <w:autoSpaceDE w:val="0"/>
        <w:autoSpaceDN w:val="0"/>
        <w:adjustRightInd w:val="0"/>
        <w:rPr>
          <w:rFonts w:eastAsia="Calibri"/>
        </w:rPr>
      </w:pPr>
      <w:r>
        <w:rPr>
          <w:rFonts w:eastAsia="Calibri"/>
        </w:rPr>
        <w:t xml:space="preserve">                                                  (наименование территориального органа</w:t>
      </w:r>
    </w:p>
    <w:p w:rsidR="004B186C" w:rsidRDefault="004B186C" w:rsidP="004B186C">
      <w:pPr>
        <w:autoSpaceDE w:val="0"/>
        <w:autoSpaceDN w:val="0"/>
        <w:adjustRightInd w:val="0"/>
        <w:rPr>
          <w:rFonts w:eastAsia="Calibri"/>
          <w:szCs w:val="26"/>
        </w:rPr>
      </w:pPr>
      <w:r>
        <w:rPr>
          <w:rFonts w:eastAsia="Calibri"/>
          <w:szCs w:val="26"/>
        </w:rPr>
        <w:t>_____________________________________________________________________</w:t>
      </w:r>
    </w:p>
    <w:p w:rsidR="004B186C" w:rsidRDefault="004B186C" w:rsidP="004B186C">
      <w:pPr>
        <w:autoSpaceDE w:val="0"/>
        <w:autoSpaceDN w:val="0"/>
        <w:adjustRightInd w:val="0"/>
        <w:rPr>
          <w:rFonts w:eastAsia="Calibri"/>
        </w:rPr>
      </w:pPr>
      <w:r>
        <w:rPr>
          <w:rFonts w:eastAsia="Calibri"/>
        </w:rPr>
        <w:t xml:space="preserve">                                                 Пенсионного Фонда РФ)</w:t>
      </w:r>
    </w:p>
    <w:p w:rsidR="004B186C" w:rsidRDefault="004B186C" w:rsidP="004B186C">
      <w:pPr>
        <w:autoSpaceDE w:val="0"/>
        <w:autoSpaceDN w:val="0"/>
        <w:adjustRightInd w:val="0"/>
        <w:ind w:firstLine="709"/>
        <w:rPr>
          <w:rFonts w:eastAsia="Calibri"/>
          <w:szCs w:val="26"/>
        </w:rPr>
      </w:pPr>
      <w:r>
        <w:rPr>
          <w:rFonts w:eastAsia="Calibri"/>
          <w:szCs w:val="26"/>
        </w:rPr>
        <w:t>Расчет размера пенсии за выслугу лет прошу произвести (нужное подчеркнуть):</w:t>
      </w:r>
    </w:p>
    <w:p w:rsidR="004B186C" w:rsidRDefault="004B186C" w:rsidP="004B186C">
      <w:pPr>
        <w:autoSpaceDE w:val="0"/>
        <w:autoSpaceDN w:val="0"/>
        <w:adjustRightInd w:val="0"/>
        <w:ind w:firstLine="709"/>
        <w:rPr>
          <w:rFonts w:eastAsia="Calibri"/>
          <w:szCs w:val="26"/>
        </w:rPr>
      </w:pPr>
      <w:r>
        <w:rPr>
          <w:rFonts w:eastAsia="Calibri"/>
          <w:szCs w:val="26"/>
        </w:rPr>
        <w:t>1) за последние 12 полных месяцев муниципальной службы, предшествующих дню прекращения муниципальной службы;</w:t>
      </w:r>
    </w:p>
    <w:p w:rsidR="004B186C" w:rsidRDefault="004B186C" w:rsidP="004B186C">
      <w:pPr>
        <w:autoSpaceDE w:val="0"/>
        <w:autoSpaceDN w:val="0"/>
        <w:adjustRightInd w:val="0"/>
        <w:ind w:firstLine="709"/>
        <w:rPr>
          <w:rFonts w:eastAsia="Calibri"/>
          <w:szCs w:val="26"/>
        </w:rPr>
      </w:pPr>
      <w:r>
        <w:rPr>
          <w:rFonts w:eastAsia="Calibri"/>
          <w:szCs w:val="26"/>
        </w:rPr>
        <w:t xml:space="preserve">2) за последние 12 полных месяцев муниципальной службы, предшествующих дню достижения возраста, дающего право на страховую пенсию по старости (инвалидности) в соответствии с </w:t>
      </w:r>
      <w:hyperlink r:id="rId30" w:history="1">
        <w:r>
          <w:rPr>
            <w:rStyle w:val="a3"/>
            <w:rFonts w:eastAsia="Calibri"/>
            <w:color w:val="auto"/>
            <w:szCs w:val="26"/>
            <w:u w:val="none"/>
          </w:rPr>
          <w:t>частью 1 статьи 8</w:t>
        </w:r>
      </w:hyperlink>
      <w:r>
        <w:rPr>
          <w:rFonts w:eastAsia="Calibri"/>
          <w:szCs w:val="26"/>
        </w:rPr>
        <w:t xml:space="preserve"> и </w:t>
      </w:r>
      <w:hyperlink r:id="rId31" w:history="1">
        <w:r>
          <w:rPr>
            <w:rStyle w:val="a3"/>
            <w:rFonts w:eastAsia="Calibri"/>
            <w:color w:val="auto"/>
            <w:szCs w:val="26"/>
            <w:u w:val="none"/>
          </w:rPr>
          <w:t>статьями 30</w:t>
        </w:r>
      </w:hyperlink>
      <w:r>
        <w:rPr>
          <w:rFonts w:eastAsia="Calibri"/>
          <w:szCs w:val="26"/>
        </w:rPr>
        <w:t xml:space="preserve"> - </w:t>
      </w:r>
      <w:hyperlink r:id="rId32" w:history="1">
        <w:r>
          <w:rPr>
            <w:rStyle w:val="a3"/>
            <w:rFonts w:eastAsia="Calibri"/>
            <w:color w:val="auto"/>
            <w:szCs w:val="26"/>
            <w:u w:val="none"/>
          </w:rPr>
          <w:t>33</w:t>
        </w:r>
      </w:hyperlink>
      <w:r>
        <w:rPr>
          <w:rFonts w:eastAsia="Calibri"/>
          <w:szCs w:val="26"/>
        </w:rPr>
        <w:t xml:space="preserve"> Федерального закона от 28.12.2013 № 400-ФЗ «О страховых пенсиях» (дававшего право на трудовую пенсию в соответствии с Федеральным </w:t>
      </w:r>
      <w:hyperlink r:id="rId33" w:history="1">
        <w:r>
          <w:rPr>
            <w:rStyle w:val="a3"/>
            <w:rFonts w:eastAsia="Calibri"/>
            <w:color w:val="auto"/>
            <w:szCs w:val="26"/>
            <w:u w:val="none"/>
          </w:rPr>
          <w:t>законом</w:t>
        </w:r>
      </w:hyperlink>
      <w:r>
        <w:rPr>
          <w:rFonts w:eastAsia="Calibri"/>
          <w:szCs w:val="26"/>
        </w:rPr>
        <w:t xml:space="preserve"> от 17.12.2001 № 173-ФЗ «О трудовых пенсиях в Российской Федерации»).</w:t>
      </w:r>
    </w:p>
    <w:p w:rsidR="004B186C" w:rsidRDefault="004B186C" w:rsidP="004B186C">
      <w:pPr>
        <w:autoSpaceDE w:val="0"/>
        <w:autoSpaceDN w:val="0"/>
        <w:adjustRightInd w:val="0"/>
        <w:ind w:firstLine="708"/>
        <w:rPr>
          <w:rFonts w:eastAsia="Calibri"/>
          <w:szCs w:val="26"/>
        </w:rPr>
      </w:pPr>
      <w:r>
        <w:rPr>
          <w:rFonts w:eastAsia="Calibri"/>
          <w:szCs w:val="26"/>
        </w:rPr>
        <w:t>Выплату пенсии за выслугу лет прошу производить:</w:t>
      </w:r>
    </w:p>
    <w:p w:rsidR="004B186C" w:rsidRDefault="004B186C" w:rsidP="004B186C">
      <w:pPr>
        <w:autoSpaceDE w:val="0"/>
        <w:autoSpaceDN w:val="0"/>
        <w:adjustRightInd w:val="0"/>
        <w:ind w:firstLine="708"/>
        <w:rPr>
          <w:rFonts w:eastAsia="Calibri"/>
          <w:szCs w:val="26"/>
        </w:rPr>
      </w:pPr>
      <w:r>
        <w:rPr>
          <w:rFonts w:eastAsia="Calibri"/>
          <w:szCs w:val="26"/>
        </w:rPr>
        <w:t>1) на мой лицевой счет № ______________________________________</w:t>
      </w:r>
    </w:p>
    <w:p w:rsidR="004B186C" w:rsidRDefault="004B186C" w:rsidP="004B186C">
      <w:pPr>
        <w:autoSpaceDE w:val="0"/>
        <w:autoSpaceDN w:val="0"/>
        <w:adjustRightInd w:val="0"/>
        <w:rPr>
          <w:rFonts w:eastAsia="Calibri"/>
          <w:szCs w:val="26"/>
        </w:rPr>
      </w:pPr>
      <w:r>
        <w:rPr>
          <w:rFonts w:eastAsia="Calibri"/>
          <w:szCs w:val="26"/>
        </w:rPr>
        <w:t>_________________________________________________________ в отделении</w:t>
      </w:r>
    </w:p>
    <w:p w:rsidR="004B186C" w:rsidRDefault="004B186C" w:rsidP="004B186C">
      <w:pPr>
        <w:autoSpaceDE w:val="0"/>
        <w:autoSpaceDN w:val="0"/>
        <w:adjustRightInd w:val="0"/>
        <w:rPr>
          <w:rFonts w:eastAsia="Calibri"/>
          <w:szCs w:val="26"/>
        </w:rPr>
      </w:pPr>
      <w:r>
        <w:rPr>
          <w:rFonts w:eastAsia="Calibri"/>
          <w:szCs w:val="26"/>
        </w:rPr>
        <w:t>___________________________________ № ______________________________</w:t>
      </w:r>
    </w:p>
    <w:p w:rsidR="004B186C" w:rsidRDefault="004B186C" w:rsidP="004B186C">
      <w:pPr>
        <w:autoSpaceDE w:val="0"/>
        <w:autoSpaceDN w:val="0"/>
        <w:adjustRightInd w:val="0"/>
        <w:jc w:val="left"/>
        <w:rPr>
          <w:rFonts w:eastAsia="Calibri"/>
        </w:rPr>
      </w:pPr>
      <w:r>
        <w:rPr>
          <w:rFonts w:eastAsia="Calibri"/>
        </w:rPr>
        <w:t xml:space="preserve">     (наименование кредитной организации)</w:t>
      </w:r>
    </w:p>
    <w:p w:rsidR="004B186C" w:rsidRDefault="008B6654" w:rsidP="004B186C">
      <w:pPr>
        <w:autoSpaceDE w:val="0"/>
        <w:autoSpaceDN w:val="0"/>
        <w:adjustRightInd w:val="0"/>
        <w:rPr>
          <w:rFonts w:eastAsia="Calibri"/>
          <w:szCs w:val="26"/>
        </w:rPr>
      </w:pPr>
      <w:r>
        <w:rPr>
          <w:rFonts w:eastAsia="Calibri"/>
          <w:szCs w:val="26"/>
        </w:rPr>
        <w:t>города _</w:t>
      </w:r>
      <w:r w:rsidR="004B186C">
        <w:rPr>
          <w:rFonts w:eastAsia="Calibri"/>
          <w:szCs w:val="26"/>
        </w:rPr>
        <w:t>______________________________________________________________</w:t>
      </w:r>
    </w:p>
    <w:p w:rsidR="004B186C" w:rsidRDefault="004B186C" w:rsidP="004B186C">
      <w:pPr>
        <w:autoSpaceDE w:val="0"/>
        <w:autoSpaceDN w:val="0"/>
        <w:adjustRightInd w:val="0"/>
        <w:ind w:firstLine="708"/>
        <w:rPr>
          <w:rFonts w:eastAsia="Calibri"/>
          <w:szCs w:val="26"/>
        </w:rPr>
      </w:pPr>
      <w:r>
        <w:rPr>
          <w:rFonts w:eastAsia="Calibri"/>
          <w:szCs w:val="26"/>
        </w:rPr>
        <w:lastRenderedPageBreak/>
        <w:t>2) почтовым переводом на домашний адрес.</w:t>
      </w:r>
    </w:p>
    <w:p w:rsidR="008B6654" w:rsidRDefault="008B6654" w:rsidP="004B186C">
      <w:pPr>
        <w:autoSpaceDE w:val="0"/>
        <w:autoSpaceDN w:val="0"/>
        <w:adjustRightInd w:val="0"/>
        <w:ind w:firstLine="708"/>
        <w:rPr>
          <w:rFonts w:eastAsia="Calibri"/>
          <w:szCs w:val="26"/>
        </w:rPr>
      </w:pPr>
    </w:p>
    <w:p w:rsidR="004B186C" w:rsidRDefault="004B186C" w:rsidP="004B186C">
      <w:pPr>
        <w:autoSpaceDE w:val="0"/>
        <w:autoSpaceDN w:val="0"/>
        <w:adjustRightInd w:val="0"/>
        <w:rPr>
          <w:rFonts w:eastAsia="Calibri"/>
          <w:szCs w:val="26"/>
        </w:rPr>
      </w:pPr>
      <w:r>
        <w:rPr>
          <w:rFonts w:eastAsia="Calibri"/>
          <w:szCs w:val="26"/>
        </w:rPr>
        <w:t>Примечание: графы 1, 2 заполняются заявителем по выбору.</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ind w:firstLine="708"/>
        <w:rPr>
          <w:rFonts w:eastAsia="Calibri"/>
          <w:szCs w:val="26"/>
        </w:rPr>
      </w:pPr>
      <w:r>
        <w:rPr>
          <w:rFonts w:eastAsia="Calibri"/>
          <w:szCs w:val="26"/>
        </w:rPr>
        <w:t>О замещении государственной службы Российской Федерации,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работе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об изменении размера страховой пенсии, а также назначении пенсии за выслугу лет, ежемесячной доплаты к пенсии, ежемесячного пожизненного содержания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 законодательством, а также пенсии за выслугу лет (ежемесячной доплаты к пенсии, иных выплат), устанавливаемых в соответствии с законодательством Красноярского края,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Красноярского края, других субъектов Российской Федерации или муниципальной службы обязуюсь письменно сообщить в 5-дневный срок со дня наступления соответствующих обстоятельств в Управление социальной политики Администрации города Норильска.</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rPr>
          <w:rFonts w:eastAsia="Calibri"/>
          <w:szCs w:val="26"/>
        </w:rPr>
      </w:pPr>
      <w:r>
        <w:rPr>
          <w:rFonts w:eastAsia="Calibri"/>
          <w:szCs w:val="26"/>
        </w:rPr>
        <w:t>«____» ______________ 20 ___                                   _________________________</w:t>
      </w:r>
    </w:p>
    <w:p w:rsidR="004B186C" w:rsidRDefault="004B186C" w:rsidP="004B186C">
      <w:pPr>
        <w:autoSpaceDE w:val="0"/>
        <w:autoSpaceDN w:val="0"/>
        <w:adjustRightInd w:val="0"/>
        <w:rPr>
          <w:rFonts w:eastAsia="Calibri"/>
        </w:rPr>
      </w:pPr>
      <w:r>
        <w:rPr>
          <w:rFonts w:eastAsia="Calibri"/>
        </w:rPr>
        <w:t xml:space="preserve">                                                                                                              (подпись)</w:t>
      </w:r>
    </w:p>
    <w:p w:rsidR="004B186C" w:rsidRDefault="004B186C" w:rsidP="004B186C">
      <w:pPr>
        <w:autoSpaceDE w:val="0"/>
        <w:autoSpaceDN w:val="0"/>
        <w:adjustRightInd w:val="0"/>
        <w:rPr>
          <w:rFonts w:eastAsia="Calibri"/>
          <w:szCs w:val="26"/>
        </w:rPr>
      </w:pPr>
      <w:r>
        <w:rPr>
          <w:rFonts w:eastAsia="Calibri"/>
          <w:szCs w:val="26"/>
        </w:rPr>
        <w:t>Заявление зарегистрировано «____» _____________ 20 __</w:t>
      </w:r>
      <w:r w:rsidR="008B6654">
        <w:rPr>
          <w:rFonts w:eastAsia="Calibri"/>
          <w:szCs w:val="26"/>
        </w:rPr>
        <w:t>_ № _</w:t>
      </w:r>
      <w:r>
        <w:rPr>
          <w:rFonts w:eastAsia="Calibri"/>
          <w:szCs w:val="26"/>
        </w:rPr>
        <w:t>_________</w:t>
      </w:r>
    </w:p>
    <w:p w:rsidR="004B186C" w:rsidRDefault="004B186C" w:rsidP="004B186C">
      <w:pPr>
        <w:autoSpaceDE w:val="0"/>
        <w:autoSpaceDN w:val="0"/>
        <w:adjustRightInd w:val="0"/>
        <w:ind w:firstLine="720"/>
        <w:rPr>
          <w:rFonts w:eastAsia="Calibri"/>
          <w:szCs w:val="26"/>
        </w:rPr>
      </w:pPr>
    </w:p>
    <w:p w:rsidR="004B186C" w:rsidRDefault="004B186C" w:rsidP="004B186C">
      <w:pPr>
        <w:autoSpaceDE w:val="0"/>
        <w:autoSpaceDN w:val="0"/>
        <w:adjustRightInd w:val="0"/>
        <w:rPr>
          <w:rFonts w:eastAsia="Calibri"/>
          <w:szCs w:val="26"/>
        </w:rPr>
      </w:pPr>
      <w:r>
        <w:rPr>
          <w:rFonts w:eastAsia="Calibri"/>
          <w:szCs w:val="26"/>
        </w:rPr>
        <w:t>_____________________________________________________________________</w:t>
      </w:r>
    </w:p>
    <w:p w:rsidR="004B186C" w:rsidRDefault="004B186C" w:rsidP="004B186C">
      <w:pPr>
        <w:autoSpaceDE w:val="0"/>
        <w:autoSpaceDN w:val="0"/>
        <w:adjustRightInd w:val="0"/>
        <w:jc w:val="center"/>
        <w:rPr>
          <w:rFonts w:eastAsia="Times New Roman"/>
          <w:szCs w:val="26"/>
        </w:rPr>
      </w:pPr>
      <w:r>
        <w:rPr>
          <w:rFonts w:eastAsia="Calibri"/>
        </w:rPr>
        <w:t>(подпись, Ф.И.О., должность работника кадровой службы)</w:t>
      </w:r>
    </w:p>
    <w:p w:rsidR="009F73F4" w:rsidRDefault="009F73F4" w:rsidP="004B186C">
      <w:pPr>
        <w:autoSpaceDE w:val="0"/>
        <w:autoSpaceDN w:val="0"/>
        <w:adjustRightInd w:val="0"/>
        <w:jc w:val="center"/>
        <w:outlineLvl w:val="0"/>
      </w:pPr>
    </w:p>
    <w:sectPr w:rsidR="009F73F4" w:rsidSect="008B6654">
      <w:footerReference w:type="default" r:id="rId3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0FC" w:rsidRDefault="007660FC" w:rsidP="008B6654">
      <w:r>
        <w:separator/>
      </w:r>
    </w:p>
  </w:endnote>
  <w:endnote w:type="continuationSeparator" w:id="0">
    <w:p w:rsidR="007660FC" w:rsidRDefault="007660FC" w:rsidP="008B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338136"/>
      <w:docPartObj>
        <w:docPartGallery w:val="Page Numbers (Bottom of Page)"/>
        <w:docPartUnique/>
      </w:docPartObj>
    </w:sdtPr>
    <w:sdtEndPr/>
    <w:sdtContent>
      <w:p w:rsidR="008B6654" w:rsidRDefault="008B6654">
        <w:pPr>
          <w:pStyle w:val="a6"/>
          <w:jc w:val="center"/>
        </w:pPr>
        <w:r>
          <w:fldChar w:fldCharType="begin"/>
        </w:r>
        <w:r>
          <w:instrText>PAGE   \* MERGEFORMAT</w:instrText>
        </w:r>
        <w:r>
          <w:fldChar w:fldCharType="separate"/>
        </w:r>
        <w:r w:rsidR="00715E6C">
          <w:rPr>
            <w:noProof/>
          </w:rPr>
          <w:t>13</w:t>
        </w:r>
        <w:r>
          <w:fldChar w:fldCharType="end"/>
        </w:r>
      </w:p>
    </w:sdtContent>
  </w:sdt>
  <w:p w:rsidR="008B6654" w:rsidRDefault="008B66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0FC" w:rsidRDefault="007660FC" w:rsidP="008B6654">
      <w:r>
        <w:separator/>
      </w:r>
    </w:p>
  </w:footnote>
  <w:footnote w:type="continuationSeparator" w:id="0">
    <w:p w:rsidR="007660FC" w:rsidRDefault="007660FC" w:rsidP="008B66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26B"/>
    <w:rsid w:val="000561FC"/>
    <w:rsid w:val="00115DA6"/>
    <w:rsid w:val="004B186C"/>
    <w:rsid w:val="004F799F"/>
    <w:rsid w:val="00715E6C"/>
    <w:rsid w:val="007660FC"/>
    <w:rsid w:val="008B6654"/>
    <w:rsid w:val="0093366D"/>
    <w:rsid w:val="009F73F4"/>
    <w:rsid w:val="00BC3397"/>
    <w:rsid w:val="00BF026B"/>
    <w:rsid w:val="00D05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4F74E9-024D-432B-84B7-0DDDC0092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DA6"/>
    <w:pPr>
      <w:spacing w:after="0" w:line="240" w:lineRule="auto"/>
      <w:jc w:val="both"/>
    </w:pPr>
    <w:rPr>
      <w:rFonts w:ascii="Times New Roman" w:eastAsiaTheme="minorEastAsia" w:hAnsi="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15DA6"/>
    <w:rPr>
      <w:rFonts w:ascii="Times New Roman" w:hAnsi="Times New Roman" w:cs="Times New Roman" w:hint="default"/>
      <w:color w:val="0000FF"/>
      <w:u w:val="single"/>
    </w:rPr>
  </w:style>
  <w:style w:type="paragraph" w:styleId="a4">
    <w:name w:val="header"/>
    <w:basedOn w:val="a"/>
    <w:link w:val="a5"/>
    <w:uiPriority w:val="99"/>
    <w:unhideWhenUsed/>
    <w:rsid w:val="008B6654"/>
    <w:pPr>
      <w:tabs>
        <w:tab w:val="center" w:pos="4677"/>
        <w:tab w:val="right" w:pos="9355"/>
      </w:tabs>
    </w:pPr>
  </w:style>
  <w:style w:type="character" w:customStyle="1" w:styleId="a5">
    <w:name w:val="Верхний колонтитул Знак"/>
    <w:basedOn w:val="a0"/>
    <w:link w:val="a4"/>
    <w:uiPriority w:val="99"/>
    <w:rsid w:val="008B6654"/>
    <w:rPr>
      <w:rFonts w:ascii="Times New Roman" w:eastAsiaTheme="minorEastAsia" w:hAnsi="Times New Roman"/>
      <w:sz w:val="26"/>
      <w:lang w:eastAsia="ru-RU"/>
    </w:rPr>
  </w:style>
  <w:style w:type="paragraph" w:styleId="a6">
    <w:name w:val="footer"/>
    <w:basedOn w:val="a"/>
    <w:link w:val="a7"/>
    <w:uiPriority w:val="99"/>
    <w:unhideWhenUsed/>
    <w:rsid w:val="008B6654"/>
    <w:pPr>
      <w:tabs>
        <w:tab w:val="center" w:pos="4677"/>
        <w:tab w:val="right" w:pos="9355"/>
      </w:tabs>
    </w:pPr>
  </w:style>
  <w:style w:type="character" w:customStyle="1" w:styleId="a7">
    <w:name w:val="Нижний колонтитул Знак"/>
    <w:basedOn w:val="a0"/>
    <w:link w:val="a6"/>
    <w:uiPriority w:val="99"/>
    <w:rsid w:val="008B6654"/>
    <w:rPr>
      <w:rFonts w:ascii="Times New Roman" w:eastAsiaTheme="minorEastAsia" w:hAnsi="Times New Roman"/>
      <w:sz w:val="26"/>
      <w:lang w:eastAsia="ru-RU"/>
    </w:rPr>
  </w:style>
  <w:style w:type="paragraph" w:styleId="a8">
    <w:name w:val="Balloon Text"/>
    <w:basedOn w:val="a"/>
    <w:link w:val="a9"/>
    <w:uiPriority w:val="99"/>
    <w:semiHidden/>
    <w:unhideWhenUsed/>
    <w:rsid w:val="008B6654"/>
    <w:rPr>
      <w:rFonts w:ascii="Segoe UI" w:hAnsi="Segoe UI" w:cs="Segoe UI"/>
      <w:sz w:val="18"/>
      <w:szCs w:val="18"/>
    </w:rPr>
  </w:style>
  <w:style w:type="character" w:customStyle="1" w:styleId="a9">
    <w:name w:val="Текст выноски Знак"/>
    <w:basedOn w:val="a0"/>
    <w:link w:val="a8"/>
    <w:uiPriority w:val="99"/>
    <w:semiHidden/>
    <w:rsid w:val="008B665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780139">
      <w:bodyDiv w:val="1"/>
      <w:marLeft w:val="0"/>
      <w:marRight w:val="0"/>
      <w:marTop w:val="0"/>
      <w:marBottom w:val="0"/>
      <w:divBdr>
        <w:top w:val="none" w:sz="0" w:space="0" w:color="auto"/>
        <w:left w:val="none" w:sz="0" w:space="0" w:color="auto"/>
        <w:bottom w:val="none" w:sz="0" w:space="0" w:color="auto"/>
        <w:right w:val="none" w:sz="0" w:space="0" w:color="auto"/>
      </w:divBdr>
    </w:div>
    <w:div w:id="74110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723DAB0919F6F3FD067EC1A1F1E04254DB2DA949CCAAD4240BB429D8274731591DFF8E91E8EF0DR366L" TargetMode="External"/><Relationship Id="rId18"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26" Type="http://schemas.openxmlformats.org/officeDocument/2006/relationships/hyperlink" Target="garantf1://18432116.91/" TargetMode="External"/><Relationship Id="rId3" Type="http://schemas.openxmlformats.org/officeDocument/2006/relationships/settings" Target="settings.xml"/><Relationship Id="rId21"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34" Type="http://schemas.openxmlformats.org/officeDocument/2006/relationships/footer" Target="footer1.xml"/><Relationship Id="rId7" Type="http://schemas.openxmlformats.org/officeDocument/2006/relationships/hyperlink" Target="garantf1://12012604.0/" TargetMode="External"/><Relationship Id="rId12" Type="http://schemas.openxmlformats.org/officeDocument/2006/relationships/hyperlink" Target="consultantplus://offline/ref=41723DAB0919F6F3FD067EC1A1F1E04254DB2DA949CCAAD4240BB429D8274731591DFF8E91E8EF09R361L" TargetMode="External"/><Relationship Id="rId17"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25" Type="http://schemas.openxmlformats.org/officeDocument/2006/relationships/hyperlink" Target="garantf1://70452688.0/" TargetMode="External"/><Relationship Id="rId33" Type="http://schemas.openxmlformats.org/officeDocument/2006/relationships/hyperlink" Target="consultantplus://offline/ref=41723DAB0919F6F3FD067EC1A1F1E04254DB2DAF4ACDAAD4240BB429D8R267L" TargetMode="External"/><Relationship Id="rId2" Type="http://schemas.openxmlformats.org/officeDocument/2006/relationships/styles" Target="styles.xml"/><Relationship Id="rId16"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20"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29" Type="http://schemas.openxmlformats.org/officeDocument/2006/relationships/hyperlink" Target="garantf1://18432116.913/"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1723DAB0919F6F3FD067EC1A1F1E04254DB2DA949CCAAD4240BB429D8274731591DFF8E91E8EB0DR36AL" TargetMode="External"/><Relationship Id="rId24" Type="http://schemas.openxmlformats.org/officeDocument/2006/relationships/hyperlink" Target="garantf1://18432116.0/" TargetMode="External"/><Relationship Id="rId32" Type="http://schemas.openxmlformats.org/officeDocument/2006/relationships/hyperlink" Target="consultantplus://offline/ref=41723DAB0919F6F3FD067EC1A1F1E04254DB2DA949CCAAD4240BB429D8274731591DFF8E91E8EF0DR366L" TargetMode="External"/><Relationship Id="rId5" Type="http://schemas.openxmlformats.org/officeDocument/2006/relationships/footnotes" Target="footnotes.xml"/><Relationship Id="rId15"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23" Type="http://schemas.openxmlformats.org/officeDocument/2006/relationships/hyperlink" Target="garantf1://12012604.4/" TargetMode="External"/><Relationship Id="rId28" Type="http://schemas.openxmlformats.org/officeDocument/2006/relationships/hyperlink" Target="garantf1://18432116.912/" TargetMode="External"/><Relationship Id="rId36" Type="http://schemas.openxmlformats.org/officeDocument/2006/relationships/theme" Target="theme/theme1.xml"/><Relationship Id="rId10"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19" Type="http://schemas.openxmlformats.org/officeDocument/2006/relationships/hyperlink" Target="file:///\\Sovet\Document\&#1054;&#1090;&#1076;&#1077;&#1083;&#1099;\&#1070;&#1088;&#1080;&#1089;&#1090;&#1099;\11%20&#1054;&#1058;&#1056;&#1040;&#1041;&#1054;&#1058;&#1040;&#1053;&#1053;&#1067;&#1045;%20&#1052;&#1040;&#1058;&#1045;&#1056;&#1048;&#1040;&#1051;&#1067;%20&#1055;&#1054;&#1057;&#1051;&#1045;%20&#1050;&#1054;&#1052;&#1048;&#1057;&#1057;&#1048;&#1049;\5.%202017%20&#1043;&#1054;&#1044;%20&#1054;&#1058;&#1056;&#1040;&#1041;&#1054;&#1058;&#1040;&#1053;&#1053;&#1054;&#1045;%20&#1055;&#1054;&#1057;&#1051;&#1045;%20&#1050;&#1054;&#1052;&#1048;&#1057;&#1057;&#1048;&#1049;\36%20&#1057;&#1045;&#1057;&#1057;&#1048;&#1071;\&#1041;&#1080;&#1057;%20&#1088;&#1077;&#1096;&#1077;&#1085;&#1080;&#1103;%20&#1086;&#1090;%2017.02.2017\381.1%20%20&#1087;&#1088;&#1080;&#1083;&#1086;&#1078;&#1077;&#1085;&#1080;&#1077;%20&#1087;&#1077;&#1085;&#1089;&#1080;&#1080;.doc" TargetMode="External"/><Relationship Id="rId31" Type="http://schemas.openxmlformats.org/officeDocument/2006/relationships/hyperlink" Target="consultantplus://offline/ref=41723DAB0919F6F3FD067EC1A1F1E04254DB2DA949CCAAD4240BB429D8274731591DFF8E91E8EF09R361L" TargetMode="External"/><Relationship Id="rId4" Type="http://schemas.openxmlformats.org/officeDocument/2006/relationships/webSettings" Target="webSettings.xml"/><Relationship Id="rId9" Type="http://schemas.openxmlformats.org/officeDocument/2006/relationships/hyperlink" Target="garantf1://18432116.0/" TargetMode="External"/><Relationship Id="rId14" Type="http://schemas.openxmlformats.org/officeDocument/2006/relationships/hyperlink" Target="consultantplus://offline/ref=41723DAB0919F6F3FD067EC1A1F1E04254DB2DAF4ACDAAD4240BB429D8R267L" TargetMode="External"/><Relationship Id="rId22" Type="http://schemas.openxmlformats.org/officeDocument/2006/relationships/hyperlink" Target="garantf1://18432116.0/" TargetMode="External"/><Relationship Id="rId27" Type="http://schemas.openxmlformats.org/officeDocument/2006/relationships/hyperlink" Target="garantf1://29887003.41265/" TargetMode="External"/><Relationship Id="rId30" Type="http://schemas.openxmlformats.org/officeDocument/2006/relationships/hyperlink" Target="consultantplus://offline/ref=41723DAB0919F6F3FD067EC1A1F1E04254DB2DA949CCAAD4240BB429D8274731591DFF8E91E8EB0DR36AL" TargetMode="External"/><Relationship Id="rId35" Type="http://schemas.openxmlformats.org/officeDocument/2006/relationships/fontTable" Target="fontTable.xml"/><Relationship Id="rId8" Type="http://schemas.openxmlformats.org/officeDocument/2006/relationships/hyperlink" Target="garantf1://120522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F2F66-7F89-4A1A-9F98-2C2E8306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6460</Words>
  <Characters>36826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Усенок Дмитрий Николаевич</dc:creator>
  <cp:keywords/>
  <dc:description/>
  <cp:lastModifiedBy>Усенок Дмитрий Николаевич</cp:lastModifiedBy>
  <cp:revision>10</cp:revision>
  <cp:lastPrinted>2017-02-27T02:41:00Z</cp:lastPrinted>
  <dcterms:created xsi:type="dcterms:W3CDTF">2017-02-21T06:38:00Z</dcterms:created>
  <dcterms:modified xsi:type="dcterms:W3CDTF">2017-02-27T02:46:00Z</dcterms:modified>
</cp:coreProperties>
</file>